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D1EEB" w14:textId="024D1B85" w:rsidR="00467E2A" w:rsidRPr="00E22DAB" w:rsidRDefault="00467E2A" w:rsidP="00CF7817">
      <w:pPr>
        <w:pStyle w:val="Title"/>
        <w:spacing w:before="0" w:line="240" w:lineRule="auto"/>
        <w:ind w:left="360" w:right="-158" w:hanging="360"/>
        <w:contextualSpacing/>
        <w:jc w:val="center"/>
        <w:rPr>
          <w:rFonts w:ascii="Proxima Nova Rg" w:hAnsi="Proxima Nova Rg"/>
          <w:b/>
          <w:color w:val="1F497D"/>
          <w:sz w:val="52"/>
        </w:rPr>
      </w:pPr>
      <w:r w:rsidRPr="00E22DAB">
        <w:rPr>
          <w:rFonts w:ascii="Proxima Nova Rg" w:hAnsi="Proxima Nova Rg"/>
          <w:b/>
          <w:color w:val="1F497D"/>
          <w:sz w:val="52"/>
        </w:rPr>
        <w:t xml:space="preserve">SESSION </w:t>
      </w:r>
      <w:r w:rsidR="003B1AF4" w:rsidRPr="00E22DAB">
        <w:rPr>
          <w:rFonts w:ascii="Proxima Nova Rg" w:hAnsi="Proxima Nova Rg"/>
          <w:b/>
          <w:color w:val="1F497D"/>
          <w:sz w:val="52"/>
        </w:rPr>
        <w:t>2 B</w:t>
      </w:r>
      <w:r w:rsidR="00C74C56" w:rsidRPr="00E22DAB">
        <w:rPr>
          <w:rFonts w:ascii="Proxima Nova Rg" w:hAnsi="Proxima Nova Rg"/>
          <w:b/>
          <w:color w:val="1F497D"/>
          <w:sz w:val="52"/>
        </w:rPr>
        <w:t>LEUX</w:t>
      </w:r>
      <w:r w:rsidR="00A56D96" w:rsidRPr="00E22DAB">
        <w:rPr>
          <w:rFonts w:ascii="Proxima Nova Rg" w:hAnsi="Proxima Nova Rg"/>
          <w:b/>
          <w:color w:val="1F497D"/>
          <w:sz w:val="52"/>
        </w:rPr>
        <w:t xml:space="preserve"> CASE:</w:t>
      </w:r>
    </w:p>
    <w:p w14:paraId="4237FFD4" w14:textId="77777777" w:rsidR="001E059B" w:rsidRPr="00E22DAB" w:rsidRDefault="00CD1329" w:rsidP="00CF7817">
      <w:pPr>
        <w:pStyle w:val="Title"/>
        <w:spacing w:before="0" w:line="240" w:lineRule="auto"/>
        <w:ind w:left="360" w:right="-158" w:hanging="360"/>
        <w:contextualSpacing/>
        <w:jc w:val="center"/>
        <w:rPr>
          <w:rFonts w:ascii="Proxima Nova Rg" w:hAnsi="Proxima Nova Rg"/>
          <w:b/>
          <w:color w:val="FF0000"/>
          <w:sz w:val="48"/>
        </w:rPr>
      </w:pPr>
      <w:r w:rsidRPr="00E22DAB">
        <w:rPr>
          <w:rFonts w:ascii="Proxima Nova Rg" w:hAnsi="Proxima Nova Rg"/>
          <w:b/>
          <w:color w:val="FF0000"/>
          <w:sz w:val="48"/>
        </w:rPr>
        <w:t>GLOSSARY OF TERMS</w:t>
      </w:r>
    </w:p>
    <w:p w14:paraId="59C193C5" w14:textId="53DEECCA" w:rsidR="00CF7817" w:rsidRPr="00CF7817" w:rsidRDefault="00CD1329" w:rsidP="008B567A">
      <w:pPr>
        <w:pStyle w:val="Subtitle"/>
        <w:spacing w:before="120" w:after="120"/>
        <w:ind w:right="-158"/>
        <w:contextualSpacing/>
      </w:pPr>
      <w:r w:rsidRPr="00CE3F3E">
        <w:rPr>
          <w:rFonts w:ascii="Proxima Nova Lt" w:hAnsi="Proxima Nova Lt"/>
          <w:caps w:val="0"/>
          <w:color w:val="1F497D"/>
        </w:rPr>
        <w:t xml:space="preserve">This glossary identifies commonly used terms used </w:t>
      </w:r>
      <w:r w:rsidR="00AE3ADB" w:rsidRPr="00CE3F3E">
        <w:rPr>
          <w:rFonts w:ascii="Proxima Nova Lt" w:hAnsi="Proxima Nova Lt"/>
          <w:caps w:val="0"/>
          <w:color w:val="1F497D"/>
        </w:rPr>
        <w:t>among the judicia</w:t>
      </w:r>
      <w:r w:rsidR="00CF7817">
        <w:rPr>
          <w:rFonts w:ascii="Proxima Nova Lt" w:hAnsi="Proxima Nova Lt"/>
          <w:caps w:val="0"/>
          <w:color w:val="1F497D"/>
        </w:rPr>
        <w:t xml:space="preserve">l system, child welfare system, </w:t>
      </w:r>
      <w:r w:rsidR="00AE3ADB" w:rsidRPr="00CE3F3E">
        <w:rPr>
          <w:rFonts w:ascii="Proxima Nova Lt" w:hAnsi="Proxima Nova Lt"/>
          <w:caps w:val="0"/>
          <w:color w:val="1F497D"/>
        </w:rPr>
        <w:t>and CASA/GAL</w:t>
      </w:r>
    </w:p>
    <w:tbl>
      <w:tblPr>
        <w:tblW w:w="10209" w:type="dxa"/>
        <w:jc w:val="center"/>
        <w:shd w:val="clear" w:color="auto" w:fill="E5F6FD" w:themeFill="accent6" w:themeFillTint="33"/>
        <w:tblCellMar>
          <w:left w:w="216" w:type="dxa"/>
          <w:right w:w="216" w:type="dxa"/>
        </w:tblCellMar>
        <w:tblLook w:val="04A0" w:firstRow="1" w:lastRow="0" w:firstColumn="1" w:lastColumn="0" w:noHBand="0" w:noVBand="1"/>
      </w:tblPr>
      <w:tblGrid>
        <w:gridCol w:w="2997"/>
        <w:gridCol w:w="7212"/>
      </w:tblGrid>
      <w:tr w:rsidR="00BA1117" w:rsidRPr="007A42B1" w14:paraId="1F3146FA" w14:textId="77777777" w:rsidTr="005F5D89">
        <w:trPr>
          <w:trHeight w:val="575"/>
          <w:tblHeader/>
          <w:jc w:val="center"/>
        </w:trPr>
        <w:tc>
          <w:tcPr>
            <w:tcW w:w="10209" w:type="dxa"/>
            <w:gridSpan w:val="2"/>
            <w:tcBorders>
              <w:top w:val="single" w:sz="12" w:space="0" w:color="auto"/>
              <w:left w:val="single" w:sz="12" w:space="0" w:color="auto"/>
              <w:bottom w:val="single" w:sz="4" w:space="0" w:color="auto"/>
              <w:right w:val="single" w:sz="12" w:space="0" w:color="auto"/>
            </w:tcBorders>
            <w:shd w:val="clear" w:color="auto" w:fill="1F497D"/>
            <w:vAlign w:val="center"/>
          </w:tcPr>
          <w:p w14:paraId="2E3415B3" w14:textId="6D5FBE6F" w:rsidR="00BA1117" w:rsidRPr="00D757BF" w:rsidRDefault="00D80B18" w:rsidP="00D757BF">
            <w:pPr>
              <w:pStyle w:val="ChartHeaderLight"/>
              <w:ind w:left="720" w:right="-158" w:hanging="360"/>
              <w:jc w:val="center"/>
              <w:rPr>
                <w:rFonts w:ascii="Proxima Nova Lt" w:hAnsi="Proxima Nova Lt"/>
                <w:sz w:val="26"/>
                <w:szCs w:val="26"/>
              </w:rPr>
            </w:pPr>
            <w:r>
              <w:rPr>
                <w:rFonts w:ascii="Proxima Nova Lt" w:hAnsi="Proxima Nova Lt"/>
                <w:sz w:val="20"/>
              </w:rPr>
              <w:t xml:space="preserve"> </w:t>
            </w:r>
            <w:r w:rsidR="00C74C56" w:rsidRPr="00C74C56">
              <w:rPr>
                <w:rFonts w:ascii="Proxima Nova Lt" w:hAnsi="Proxima Nova Lt"/>
                <w:sz w:val="26"/>
                <w:szCs w:val="26"/>
              </w:rPr>
              <w:t>TYPES OF TRAUMA</w:t>
            </w:r>
          </w:p>
        </w:tc>
      </w:tr>
      <w:tr w:rsidR="0063075A" w:rsidRPr="007A42B1" w14:paraId="5D865E48" w14:textId="77777777" w:rsidTr="005F5D89">
        <w:trPr>
          <w:trHeight w:val="575"/>
          <w:tblHeader/>
          <w:jc w:val="center"/>
        </w:trPr>
        <w:tc>
          <w:tcPr>
            <w:tcW w:w="2997" w:type="dxa"/>
            <w:tcBorders>
              <w:top w:val="single" w:sz="12" w:space="0" w:color="auto"/>
              <w:left w:val="single" w:sz="12" w:space="0" w:color="auto"/>
              <w:bottom w:val="single" w:sz="12" w:space="0" w:color="1F497D"/>
              <w:right w:val="single" w:sz="12" w:space="0" w:color="auto"/>
            </w:tcBorders>
            <w:shd w:val="clear" w:color="auto" w:fill="1F497D"/>
            <w:vAlign w:val="center"/>
          </w:tcPr>
          <w:p w14:paraId="407C9B38" w14:textId="77777777" w:rsidR="0063075A" w:rsidRPr="00D757BF" w:rsidRDefault="0063075A" w:rsidP="00D757BF">
            <w:pPr>
              <w:pStyle w:val="ChartHeaderLight"/>
              <w:ind w:left="720" w:right="-158" w:hanging="360"/>
              <w:rPr>
                <w:rFonts w:ascii="Proxima Nova Lt" w:hAnsi="Proxima Nova Lt"/>
                <w:sz w:val="24"/>
                <w:szCs w:val="24"/>
              </w:rPr>
            </w:pPr>
            <w:r w:rsidRPr="00D757BF">
              <w:rPr>
                <w:rFonts w:ascii="Proxima Nova Lt" w:hAnsi="Proxima Nova Lt"/>
                <w:sz w:val="24"/>
                <w:szCs w:val="24"/>
              </w:rPr>
              <w:t>tERM</w:t>
            </w:r>
          </w:p>
        </w:tc>
        <w:tc>
          <w:tcPr>
            <w:tcW w:w="7212" w:type="dxa"/>
            <w:tcBorders>
              <w:top w:val="single" w:sz="12" w:space="0" w:color="auto"/>
              <w:left w:val="single" w:sz="12" w:space="0" w:color="auto"/>
              <w:bottom w:val="single" w:sz="12" w:space="0" w:color="auto"/>
              <w:right w:val="single" w:sz="12" w:space="0" w:color="auto"/>
            </w:tcBorders>
            <w:shd w:val="clear" w:color="auto" w:fill="1F497D"/>
            <w:vAlign w:val="center"/>
          </w:tcPr>
          <w:p w14:paraId="075B883E" w14:textId="77777777" w:rsidR="0063075A" w:rsidRPr="007A42B1" w:rsidRDefault="0063075A" w:rsidP="00D757BF">
            <w:pPr>
              <w:pStyle w:val="ChartHeaderLight"/>
              <w:ind w:left="720" w:right="-158" w:hanging="360"/>
              <w:rPr>
                <w:rFonts w:ascii="Proxima Nova Lt" w:hAnsi="Proxima Nova Lt"/>
                <w:sz w:val="20"/>
              </w:rPr>
            </w:pPr>
            <w:r w:rsidRPr="00D757BF">
              <w:rPr>
                <w:rFonts w:ascii="Proxima Nova Lt" w:hAnsi="Proxima Nova Lt"/>
                <w:sz w:val="24"/>
              </w:rPr>
              <w:t>dEFINITION</w:t>
            </w:r>
          </w:p>
        </w:tc>
      </w:tr>
      <w:tr w:rsidR="00C74C56" w:rsidRPr="007A42B1" w14:paraId="67C8F4B7" w14:textId="77777777" w:rsidTr="005822C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6DBCCFF" w14:textId="445DD26B"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Acute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9540823" w14:textId="65486F24"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A type of trauma that results from a single incident i.e. car accident</w:t>
            </w:r>
          </w:p>
        </w:tc>
      </w:tr>
      <w:tr w:rsidR="00C74C56" w:rsidRPr="007A42B1" w14:paraId="7979AE55" w14:textId="77777777" w:rsidTr="00C94676">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360EDB1" w14:textId="5F394487"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Chronic</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88B77A4" w14:textId="0D23214F"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A type of trauma that is repeated and prolonged i.e. domestic violence or abuse</w:t>
            </w:r>
          </w:p>
        </w:tc>
      </w:tr>
      <w:tr w:rsidR="00C74C56" w:rsidRPr="007A42B1" w14:paraId="19E1BD95" w14:textId="77777777" w:rsidTr="00C94676">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C21F853" w14:textId="28214315"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Complex</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E407553" w14:textId="4E015C83"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 xml:space="preserve">A type of trauma that occurs repeatedly and cumulatively, usually over a period of time and within specific relationships and contexts i.e. child abuse </w:t>
            </w:r>
          </w:p>
        </w:tc>
      </w:tr>
      <w:tr w:rsidR="00C74C56" w:rsidRPr="007A42B1" w14:paraId="272A8E45" w14:textId="77777777" w:rsidTr="005822C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432BB19" w14:textId="2B40631C"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Historical</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94069E0" w14:textId="51E25053"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Refers to the cumulative emotional harm of an individual or generation caused by a traumatic experience or event i.e. slavery, forced placement in boarding schools.</w:t>
            </w:r>
          </w:p>
        </w:tc>
      </w:tr>
      <w:tr w:rsidR="003F4126" w:rsidRPr="007A42B1" w14:paraId="7B9AA1E6" w14:textId="77777777" w:rsidTr="005F5D89">
        <w:trPr>
          <w:trHeight w:val="575"/>
          <w:jc w:val="center"/>
        </w:trPr>
        <w:tc>
          <w:tcPr>
            <w:tcW w:w="10209" w:type="dxa"/>
            <w:gridSpan w:val="2"/>
            <w:tcBorders>
              <w:top w:val="single" w:sz="12" w:space="0" w:color="002060"/>
              <w:left w:val="single" w:sz="12" w:space="0" w:color="auto"/>
              <w:bottom w:val="single" w:sz="12" w:space="0" w:color="002060"/>
              <w:right w:val="single" w:sz="12" w:space="0" w:color="auto"/>
            </w:tcBorders>
            <w:shd w:val="clear" w:color="auto" w:fill="1F497D"/>
            <w:vAlign w:val="center"/>
          </w:tcPr>
          <w:p w14:paraId="26A0A304" w14:textId="2040A88E" w:rsidR="003F4126" w:rsidRPr="00D757BF" w:rsidRDefault="00C74C56" w:rsidP="005F5D89">
            <w:pPr>
              <w:pStyle w:val="ChartText"/>
              <w:ind w:right="-158"/>
              <w:jc w:val="center"/>
              <w:rPr>
                <w:rFonts w:ascii="Proxima Nova Lt" w:hAnsi="Proxima Nova Lt"/>
                <w:b/>
                <w:color w:val="auto"/>
                <w:sz w:val="26"/>
                <w:szCs w:val="26"/>
              </w:rPr>
            </w:pPr>
            <w:r w:rsidRPr="00C74C56">
              <w:rPr>
                <w:rFonts w:ascii="Proxima Nova Lt" w:hAnsi="Proxima Nova Lt"/>
                <w:b/>
                <w:color w:val="FFFFFF" w:themeColor="background1"/>
                <w:sz w:val="26"/>
                <w:szCs w:val="26"/>
              </w:rPr>
              <w:t>ATTACHMENT</w:t>
            </w:r>
          </w:p>
        </w:tc>
      </w:tr>
      <w:tr w:rsidR="00C74C56" w:rsidRPr="00D577B2" w14:paraId="03B0D02D"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641DF66" w14:textId="69F72907"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Attachment</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8244D28" w14:textId="43D3D270"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 xml:space="preserve">The emotional bond between the child and the parent </w:t>
            </w:r>
          </w:p>
        </w:tc>
      </w:tr>
      <w:tr w:rsidR="00C74C56" w14:paraId="5CBB8736"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12EFD41" w14:textId="29624A36"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Secure Attachment</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2B67536" w14:textId="6C8195A5"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“Feel confident that the attachment figure will be available to meet their needs. They use the attachment figure as a safe base to explore the environment and seek the attachment figure in times of distress. Securely attached infants are easily soothed by the attachment figure when upset. Infants develop a secure attachment when the caregiver is sensitive to their signals, and responds appropriately to their needs.”</w:t>
            </w:r>
            <w:r w:rsidRPr="00C74C56">
              <w:rPr>
                <w:rStyle w:val="FootnoteReference"/>
                <w:rFonts w:ascii="Proxima Nova Lt" w:hAnsi="Proxima Nova Lt"/>
                <w:color w:val="auto"/>
                <w:sz w:val="22"/>
                <w:szCs w:val="22"/>
              </w:rPr>
              <w:footnoteReference w:id="1"/>
            </w:r>
          </w:p>
        </w:tc>
      </w:tr>
      <w:tr w:rsidR="00C74C56" w:rsidRPr="007515A6" w14:paraId="7B43A80C"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13F005B" w14:textId="2442BCD5" w:rsidR="00C74C56" w:rsidRPr="00C74C56" w:rsidRDefault="00C74C56" w:rsidP="00C74C56">
            <w:pPr>
              <w:pStyle w:val="ChartText"/>
              <w:ind w:left="360" w:right="-158" w:hanging="360"/>
              <w:rPr>
                <w:rFonts w:ascii="Proxima Nova Rg" w:hAnsi="Proxima Nova Rg"/>
                <w:b/>
                <w:color w:val="auto"/>
                <w:sz w:val="22"/>
                <w:szCs w:val="22"/>
              </w:rPr>
            </w:pPr>
            <w:r w:rsidRPr="00C74C56">
              <w:rPr>
                <w:rFonts w:ascii="Proxima Nova Rg" w:hAnsi="Proxima Nova Rg"/>
                <w:b/>
                <w:color w:val="auto"/>
                <w:sz w:val="22"/>
                <w:szCs w:val="22"/>
              </w:rPr>
              <w:t>Insecure Attachment</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8FD5F74" w14:textId="207DA661"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“They do not seek contact with the attachment figure when distressed. Such children are likely to have a caregiver who is insensitive and rejecting of their needs.”</w:t>
            </w:r>
          </w:p>
        </w:tc>
      </w:tr>
    </w:tbl>
    <w:p w14:paraId="5430C30B" w14:textId="05C0F9E0" w:rsidR="00C74C56" w:rsidRDefault="00C74C56" w:rsidP="00811541">
      <w:pPr>
        <w:pStyle w:val="EmphasizedText"/>
        <w:tabs>
          <w:tab w:val="left" w:pos="8835"/>
        </w:tabs>
        <w:ind w:right="-158"/>
        <w:rPr>
          <w:rFonts w:ascii="Proxima Nova Lt" w:hAnsi="Proxima Nova Lt"/>
          <w:color w:val="auto"/>
          <w:spacing w:val="10"/>
        </w:rPr>
      </w:pPr>
    </w:p>
    <w:p w14:paraId="7FE319B0" w14:textId="77777777" w:rsidR="00C74C56" w:rsidRDefault="00C74C56" w:rsidP="00811541">
      <w:pPr>
        <w:pStyle w:val="EmphasizedText"/>
        <w:ind w:right="-158"/>
        <w:rPr>
          <w:rFonts w:ascii="Proxima Nova Lt" w:hAnsi="Proxima Nova Lt"/>
          <w:color w:val="auto"/>
          <w:spacing w:val="10"/>
        </w:rPr>
      </w:pPr>
    </w:p>
    <w:tbl>
      <w:tblPr>
        <w:tblW w:w="102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00BA1117" w:rsidRPr="00382EF1" w14:paraId="283F9CBD" w14:textId="77777777" w:rsidTr="00CE3F3E">
        <w:trPr>
          <w:trHeight w:val="575"/>
          <w:tblHeader/>
          <w:jc w:val="center"/>
        </w:trPr>
        <w:tc>
          <w:tcPr>
            <w:tcW w:w="10209" w:type="dxa"/>
            <w:gridSpan w:val="2"/>
            <w:shd w:val="clear" w:color="auto" w:fill="1F497D"/>
            <w:vAlign w:val="center"/>
          </w:tcPr>
          <w:p w14:paraId="442706E0" w14:textId="64ACD49F" w:rsidR="00BA1117" w:rsidRPr="00D757BF" w:rsidRDefault="00C74C56" w:rsidP="00D757BF">
            <w:pPr>
              <w:pStyle w:val="ChartHeaderLight"/>
              <w:ind w:left="720" w:right="-158" w:hanging="360"/>
              <w:jc w:val="center"/>
              <w:rPr>
                <w:rFonts w:ascii="Proxima Nova Lt" w:hAnsi="Proxima Nova Lt"/>
                <w:sz w:val="26"/>
                <w:szCs w:val="26"/>
              </w:rPr>
            </w:pPr>
            <w:r w:rsidRPr="00C74C56">
              <w:rPr>
                <w:rFonts w:ascii="Proxima Nova Lt" w:hAnsi="Proxima Nova Lt"/>
                <w:sz w:val="26"/>
                <w:szCs w:val="26"/>
              </w:rPr>
              <w:t>CAREGIVERS</w:t>
            </w:r>
          </w:p>
        </w:tc>
      </w:tr>
      <w:tr w:rsidR="00382EF1" w:rsidRPr="00382EF1" w14:paraId="4675EB34" w14:textId="77777777" w:rsidTr="00CE3F3E">
        <w:trPr>
          <w:trHeight w:val="575"/>
          <w:tblHeader/>
          <w:jc w:val="center"/>
        </w:trPr>
        <w:tc>
          <w:tcPr>
            <w:tcW w:w="2800" w:type="dxa"/>
            <w:shd w:val="clear" w:color="auto" w:fill="1F497D"/>
            <w:vAlign w:val="center"/>
          </w:tcPr>
          <w:p w14:paraId="2B6CBE93" w14:textId="77777777" w:rsidR="00232925" w:rsidRPr="00CE3F3E" w:rsidRDefault="00232925" w:rsidP="00D757BF">
            <w:pPr>
              <w:pStyle w:val="ChartHeaderLight"/>
              <w:ind w:left="720" w:right="-158" w:hanging="360"/>
              <w:rPr>
                <w:rFonts w:ascii="Proxima Nova Lt" w:hAnsi="Proxima Nova Lt"/>
                <w:sz w:val="24"/>
              </w:rPr>
            </w:pPr>
            <w:r w:rsidRPr="00CE3F3E">
              <w:rPr>
                <w:rFonts w:ascii="Proxima Nova Lt" w:hAnsi="Proxima Nova Lt"/>
                <w:sz w:val="24"/>
              </w:rPr>
              <w:t>tERM</w:t>
            </w:r>
          </w:p>
        </w:tc>
        <w:tc>
          <w:tcPr>
            <w:tcW w:w="7409" w:type="dxa"/>
            <w:shd w:val="clear" w:color="auto" w:fill="1F497D"/>
            <w:vAlign w:val="center"/>
          </w:tcPr>
          <w:p w14:paraId="05D7E4EC" w14:textId="77777777" w:rsidR="00232925" w:rsidRPr="00CE3F3E" w:rsidRDefault="00232925" w:rsidP="00D757BF">
            <w:pPr>
              <w:pStyle w:val="ChartHeaderLight"/>
              <w:ind w:left="720" w:right="-158" w:hanging="360"/>
              <w:rPr>
                <w:rFonts w:ascii="Proxima Nova Lt" w:hAnsi="Proxima Nova Lt"/>
                <w:sz w:val="24"/>
              </w:rPr>
            </w:pPr>
            <w:r w:rsidRPr="00CE3F3E">
              <w:rPr>
                <w:rFonts w:ascii="Proxima Nova Lt" w:hAnsi="Proxima Nova Lt"/>
                <w:sz w:val="24"/>
              </w:rPr>
              <w:t>dEFINITION</w:t>
            </w:r>
          </w:p>
        </w:tc>
      </w:tr>
      <w:tr w:rsidR="00C74C56" w:rsidRPr="00382EF1" w14:paraId="4CE7F5E0" w14:textId="77777777" w:rsidTr="00E06D05">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4CD0FF2" w14:textId="2DEACC6F"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Fictive Kin</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9E97987" w14:textId="6B086464"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Non relatives but close relationships to the family and people who are known to the child or children.</w:t>
            </w:r>
          </w:p>
        </w:tc>
      </w:tr>
      <w:tr w:rsidR="00C74C56" w:rsidRPr="00382EF1" w14:paraId="6B1C5706" w14:textId="77777777" w:rsidTr="00E06D05">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9D0774D" w14:textId="6FBD0A27"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Foster Parent</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D7DB883" w14:textId="7D039527"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Adults who provide a temporary home and everyday nurturing and support for children who have been removed from their homes. The individual(s) may be relatives or nonrelatives and are required to be licensed in order to provide care for foster children.</w:t>
            </w:r>
          </w:p>
        </w:tc>
      </w:tr>
      <w:tr w:rsidR="00C74C56" w:rsidRPr="00382EF1" w14:paraId="18E7963A" w14:textId="77777777" w:rsidTr="00E06D05">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9436E6D" w14:textId="32CC3ABE" w:rsidR="00C74C56" w:rsidRPr="00C74C56" w:rsidRDefault="00C74C56" w:rsidP="00C74C56">
            <w:pPr>
              <w:pStyle w:val="ChartHeaderDark"/>
              <w:ind w:left="360" w:right="-158" w:hanging="360"/>
              <w:rPr>
                <w:rFonts w:ascii="Proxima Nova Rg" w:hAnsi="Proxima Nova Rg"/>
                <w:caps w:val="0"/>
                <w:color w:val="auto"/>
                <w:sz w:val="22"/>
                <w:szCs w:val="22"/>
              </w:rPr>
            </w:pPr>
            <w:r w:rsidRPr="00C74C56">
              <w:rPr>
                <w:rFonts w:ascii="Proxima Nova Rg" w:hAnsi="Proxima Nova Rg"/>
                <w:caps w:val="0"/>
                <w:color w:val="auto"/>
                <w:sz w:val="22"/>
                <w:szCs w:val="22"/>
              </w:rPr>
              <w:t>Kinship Guardianship</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AF01F24" w14:textId="095A718A" w:rsidR="00C74C56" w:rsidRPr="00C74C56" w:rsidRDefault="00C74C56" w:rsidP="00C74C56">
            <w:pPr>
              <w:pStyle w:val="ChartText"/>
              <w:ind w:right="-158"/>
              <w:rPr>
                <w:rFonts w:ascii="Proxima Nova Lt" w:hAnsi="Proxima Nova Lt"/>
                <w:color w:val="auto"/>
                <w:sz w:val="22"/>
                <w:szCs w:val="22"/>
              </w:rPr>
            </w:pPr>
            <w:r w:rsidRPr="00C74C56">
              <w:rPr>
                <w:rFonts w:ascii="Proxima Nova Lt" w:hAnsi="Proxima Nova Lt"/>
                <w:color w:val="auto"/>
                <w:sz w:val="22"/>
                <w:szCs w:val="22"/>
              </w:rPr>
              <w:t>Subsidized alternative to adoption for children or youth who have been placed with relatives or sometime fictive kin.</w:t>
            </w:r>
          </w:p>
        </w:tc>
      </w:tr>
      <w:tr w:rsidR="00C74C56" w:rsidRPr="00382EF1" w14:paraId="5FADAEFD" w14:textId="77777777" w:rsidTr="00C74C56">
        <w:trPr>
          <w:trHeight w:val="575"/>
          <w:jc w:val="center"/>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1F497D"/>
            <w:vAlign w:val="center"/>
          </w:tcPr>
          <w:p w14:paraId="18CF3194" w14:textId="576B2DF8" w:rsidR="00C74C56" w:rsidRPr="00C74C56" w:rsidRDefault="00C74C56" w:rsidP="00C74C56">
            <w:pPr>
              <w:pStyle w:val="ChartText"/>
              <w:ind w:right="-158"/>
              <w:jc w:val="center"/>
              <w:rPr>
                <w:rFonts w:ascii="Proxima Nova Rg" w:hAnsi="Proxima Nova Rg"/>
                <w:b/>
                <w:color w:val="FFFFFF" w:themeColor="background1"/>
                <w:sz w:val="26"/>
                <w:szCs w:val="26"/>
              </w:rPr>
            </w:pPr>
            <w:r w:rsidRPr="00C74C56">
              <w:rPr>
                <w:rFonts w:ascii="Proxima Nova Rg" w:hAnsi="Proxima Nova Rg"/>
                <w:b/>
                <w:color w:val="FFFFFF" w:themeColor="background1"/>
                <w:sz w:val="26"/>
                <w:szCs w:val="26"/>
              </w:rPr>
              <w:t>OTHER TERMS</w:t>
            </w:r>
          </w:p>
        </w:tc>
      </w:tr>
      <w:tr w:rsidR="00C74C56" w:rsidRPr="00382EF1" w14:paraId="29E85314" w14:textId="77777777" w:rsidTr="00C74C56">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200A7BB" w14:textId="551F6AA5" w:rsidR="00C74C56" w:rsidRPr="00C74C56" w:rsidRDefault="00C74C56" w:rsidP="00C74C56">
            <w:pPr>
              <w:pStyle w:val="ChartText"/>
              <w:ind w:right="-158"/>
              <w:rPr>
                <w:rFonts w:ascii="Proxima Nova Rg" w:hAnsi="Proxima Nova Rg"/>
                <w:b/>
                <w:color w:val="FFFFFF" w:themeColor="background1"/>
                <w:sz w:val="22"/>
                <w:szCs w:val="22"/>
              </w:rPr>
            </w:pPr>
            <w:r w:rsidRPr="00C74C56">
              <w:rPr>
                <w:rFonts w:ascii="Proxima Nova Rg" w:hAnsi="Proxima Nova Rg"/>
                <w:b/>
                <w:color w:val="auto"/>
                <w:sz w:val="22"/>
                <w:szCs w:val="22"/>
              </w:rPr>
              <w:t>Family Reunification</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F4374E6" w14:textId="314B1B67" w:rsidR="00C74C56" w:rsidRPr="00C74C56" w:rsidRDefault="00C74C56" w:rsidP="00C74C56">
            <w:pPr>
              <w:pStyle w:val="ChartText"/>
              <w:ind w:right="-158"/>
              <w:rPr>
                <w:rFonts w:ascii="Proxima Nova Rg" w:hAnsi="Proxima Nova Rg"/>
                <w:b/>
                <w:color w:val="FFFFFF" w:themeColor="background1"/>
                <w:sz w:val="22"/>
                <w:szCs w:val="22"/>
              </w:rPr>
            </w:pPr>
            <w:r w:rsidRPr="00C74C56">
              <w:rPr>
                <w:rFonts w:ascii="Proxima Nova Lt" w:hAnsi="Proxima Nova Lt"/>
                <w:color w:val="auto"/>
                <w:sz w:val="22"/>
                <w:szCs w:val="22"/>
              </w:rPr>
              <w:t>Refers to the process of returning children in temporary out-of-home care to their families of origin. Reunification is both the primary goal for children in out-of-home care as well as the most common outcome.</w:t>
            </w:r>
          </w:p>
        </w:tc>
      </w:tr>
      <w:tr w:rsidR="00C74C56" w:rsidRPr="00382EF1" w14:paraId="78AF3D62" w14:textId="77777777" w:rsidTr="00C74C56">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1637FFF" w14:textId="296701A1" w:rsidR="00C74C56" w:rsidRPr="00C74C56" w:rsidRDefault="00C74C56" w:rsidP="00C74C56">
            <w:pPr>
              <w:pStyle w:val="ChartText"/>
              <w:ind w:right="-158"/>
              <w:rPr>
                <w:rFonts w:ascii="Proxima Nova Rg" w:hAnsi="Proxima Nova Rg"/>
                <w:b/>
                <w:color w:val="FFFFFF" w:themeColor="background1"/>
                <w:sz w:val="22"/>
                <w:szCs w:val="22"/>
              </w:rPr>
            </w:pPr>
            <w:r w:rsidRPr="00C74C56">
              <w:rPr>
                <w:rFonts w:ascii="Proxima Nova Rg" w:hAnsi="Proxima Nova Rg"/>
                <w:b/>
                <w:color w:val="auto"/>
                <w:sz w:val="22"/>
                <w:szCs w:val="22"/>
              </w:rPr>
              <w:t>Concurrent Planning</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132107D" w14:textId="6FB654B4" w:rsidR="00C74C56" w:rsidRPr="00C74C56" w:rsidRDefault="00C74C56" w:rsidP="00C74C56">
            <w:pPr>
              <w:pStyle w:val="ChartText"/>
              <w:ind w:right="-158"/>
              <w:rPr>
                <w:rFonts w:ascii="Proxima Nova Rg" w:hAnsi="Proxima Nova Rg"/>
                <w:b/>
                <w:color w:val="FFFFFF" w:themeColor="background1"/>
                <w:sz w:val="22"/>
                <w:szCs w:val="22"/>
              </w:rPr>
            </w:pPr>
            <w:r w:rsidRPr="00C74C56">
              <w:rPr>
                <w:rFonts w:ascii="Proxima Nova Lt" w:hAnsi="Proxima Nova Lt"/>
                <w:color w:val="auto"/>
                <w:sz w:val="22"/>
                <w:szCs w:val="22"/>
              </w:rPr>
              <w:t>A type of permanency planning which involves working with families towards reunification while developing an alternative permanency placement plan.</w:t>
            </w:r>
          </w:p>
        </w:tc>
      </w:tr>
      <w:tr w:rsidR="00C74C56" w:rsidRPr="00382EF1" w14:paraId="6D435024" w14:textId="77777777" w:rsidTr="00C74C56">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3983623" w14:textId="40DC67B7" w:rsidR="00C74C56" w:rsidRPr="00C74C56" w:rsidRDefault="00C74C56" w:rsidP="00C74C56">
            <w:pPr>
              <w:pStyle w:val="ChartText"/>
              <w:ind w:right="-158"/>
              <w:rPr>
                <w:rFonts w:ascii="Proxima Nova Rg" w:hAnsi="Proxima Nova Rg"/>
                <w:b/>
                <w:color w:val="FFFFFF" w:themeColor="background1"/>
                <w:sz w:val="22"/>
                <w:szCs w:val="22"/>
              </w:rPr>
            </w:pPr>
            <w:r w:rsidRPr="00C74C56">
              <w:rPr>
                <w:rFonts w:ascii="Proxima Nova Rg" w:hAnsi="Proxima Nova Rg"/>
                <w:b/>
                <w:color w:val="auto"/>
                <w:sz w:val="22"/>
                <w:szCs w:val="22"/>
              </w:rPr>
              <w:t>Placement Stability</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161BAAE" w14:textId="6283A7BA" w:rsidR="00C74C56" w:rsidRPr="00C74C56" w:rsidRDefault="00C74C56" w:rsidP="00C74C56">
            <w:pPr>
              <w:pStyle w:val="ChartText"/>
              <w:ind w:right="-158"/>
              <w:rPr>
                <w:rFonts w:ascii="Proxima Nova Rg" w:hAnsi="Proxima Nova Rg"/>
                <w:b/>
                <w:color w:val="FFFFFF" w:themeColor="background1"/>
                <w:sz w:val="22"/>
                <w:szCs w:val="22"/>
              </w:rPr>
            </w:pPr>
            <w:r w:rsidRPr="00C74C56">
              <w:rPr>
                <w:rFonts w:ascii="Proxima Nova Lt" w:hAnsi="Proxima Nova Lt"/>
                <w:color w:val="auto"/>
                <w:sz w:val="22"/>
                <w:szCs w:val="22"/>
              </w:rPr>
              <w:t>Ensuring that children remain in stable out-of-home care, avoiding disruption, removal, and repeated placements that have harmful effects on child development and well-being. In the Federal Child and Family Services Reviews, placement stability is one of the four composites used as the basis for national standards for Permanency Outcome 1: Children have permanency and stability in their living situations.</w:t>
            </w:r>
          </w:p>
        </w:tc>
      </w:tr>
    </w:tbl>
    <w:p w14:paraId="1068E580" w14:textId="77777777" w:rsidR="00D577B2" w:rsidRPr="00D757BF" w:rsidRDefault="00D577B2" w:rsidP="00563F79">
      <w:pPr>
        <w:pStyle w:val="EmphasizedText"/>
        <w:rPr>
          <w:rFonts w:ascii="Proxima Nova Lt" w:hAnsi="Proxima Nova Lt"/>
          <w:b w:val="0"/>
          <w:i w:val="0"/>
          <w:spacing w:val="10"/>
          <w:sz w:val="24"/>
          <w:szCs w:val="24"/>
        </w:rPr>
      </w:pPr>
    </w:p>
    <w:sectPr w:rsidR="00D577B2" w:rsidRPr="00D757BF" w:rsidSect="00EB686E">
      <w:headerReference w:type="even" r:id="rId8"/>
      <w:headerReference w:type="default" r:id="rId9"/>
      <w:footerReference w:type="even" r:id="rId10"/>
      <w:footerReference w:type="default" r:id="rId11"/>
      <w:headerReference w:type="first" r:id="rId12"/>
      <w:footerReference w:type="first" r:id="rId13"/>
      <w:pgSz w:w="12240" w:h="15840"/>
      <w:pgMar w:top="1163" w:right="1080" w:bottom="1080" w:left="1080" w:header="720" w:footer="1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2A04" w14:textId="77777777" w:rsidR="00CB54C4" w:rsidRDefault="00CB54C4" w:rsidP="00802213">
      <w:pPr>
        <w:spacing w:after="0" w:line="240" w:lineRule="auto"/>
      </w:pPr>
      <w:r>
        <w:separator/>
      </w:r>
    </w:p>
  </w:endnote>
  <w:endnote w:type="continuationSeparator" w:id="0">
    <w:p w14:paraId="0787CDCC" w14:textId="77777777" w:rsidR="00CB54C4" w:rsidRDefault="00CB54C4"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Bl">
    <w:altName w:val="Arial"/>
    <w:panose1 w:val="00000000000000000000"/>
    <w:charset w:val="00"/>
    <w:family w:val="modern"/>
    <w:notTrueType/>
    <w:pitch w:val="variable"/>
    <w:sig w:usb0="A00002E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Lt">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70CBE" w14:textId="77777777" w:rsidR="002704A6" w:rsidRDefault="00270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7886" w14:textId="76518F66" w:rsidR="00E35BD3" w:rsidRDefault="002704A6">
    <w:pPr>
      <w:pStyle w:val="Footer"/>
    </w:pPr>
    <w:r w:rsidRPr="00CE3F3E">
      <w:rPr>
        <w:rFonts w:ascii="Proxima Nova Rg" w:hAnsi="Proxima Nova Rg"/>
        <w:noProof/>
        <w:color w:val="1F497D"/>
      </w:rPr>
      <mc:AlternateContent>
        <mc:Choice Requires="wps">
          <w:drawing>
            <wp:anchor distT="0" distB="0" distL="114300" distR="114300" simplePos="0" relativeHeight="251663360" behindDoc="0" locked="0" layoutInCell="1" allowOverlap="1" wp14:anchorId="00FE2C32" wp14:editId="795D9B12">
              <wp:simplePos x="0" y="0"/>
              <wp:positionH relativeFrom="margin">
                <wp:posOffset>-15240</wp:posOffset>
              </wp:positionH>
              <wp:positionV relativeFrom="paragraph">
                <wp:posOffset>342646</wp:posOffset>
              </wp:positionV>
              <wp:extent cx="6571488" cy="91440"/>
              <wp:effectExtent l="0" t="0" r="20320" b="22860"/>
              <wp:wrapNone/>
              <wp:docPr id="5" name="Rectangle 5"/>
              <wp:cNvGraphicFramePr/>
              <a:graphic xmlns:a="http://schemas.openxmlformats.org/drawingml/2006/main">
                <a:graphicData uri="http://schemas.microsoft.com/office/word/2010/wordprocessingShape">
                  <wps:wsp>
                    <wps:cNvSpPr/>
                    <wps:spPr>
                      <a:xfrm>
                        <a:off x="0" y="0"/>
                        <a:ext cx="6571488"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137B8" id="Rectangle 5" o:spid="_x0000_s1026" style="position:absolute;margin-left:-1.2pt;margin-top:27pt;width:517.4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" fillcolor="#1f497d" strokecolor="#1f497d" strokeweight="1pt">
              <w10:wrap anchorx="margin"/>
            </v:rect>
          </w:pict>
        </mc:Fallback>
      </mc:AlternateContent>
    </w:r>
    <w:r>
      <w:rPr>
        <w:rFonts w:ascii="Times New Roman" w:hAnsi="Times New Roman" w:cs="Times New Roman"/>
        <w:noProof/>
        <w:color w:val="auto"/>
        <w:sz w:val="24"/>
        <w:szCs w:val="24"/>
      </w:rPr>
      <mc:AlternateContent>
        <mc:Choice Requires="wps">
          <w:drawing>
            <wp:anchor distT="45720" distB="45720" distL="114300" distR="114300" simplePos="0" relativeHeight="251681792" behindDoc="0" locked="0" layoutInCell="1" allowOverlap="1" wp14:anchorId="27E65A24" wp14:editId="31F73A03">
              <wp:simplePos x="0" y="0"/>
              <wp:positionH relativeFrom="column">
                <wp:posOffset>-104775</wp:posOffset>
              </wp:positionH>
              <wp:positionV relativeFrom="paragraph">
                <wp:posOffset>490220</wp:posOffset>
              </wp:positionV>
              <wp:extent cx="6912610" cy="499745"/>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499745"/>
                      </a:xfrm>
                      <a:prstGeom prst="rect">
                        <a:avLst/>
                      </a:prstGeom>
                      <a:solidFill>
                        <a:srgbClr val="FFFFFF"/>
                      </a:solidFill>
                      <a:ln w="9525">
                        <a:noFill/>
                        <a:miter lim="800000"/>
                        <a:headEnd/>
                        <a:tailEnd/>
                      </a:ln>
                    </wps:spPr>
                    <wps:txbx>
                      <w:txbxContent>
                        <w:p w14:paraId="16EBE1EA" w14:textId="77777777" w:rsidR="002704A6" w:rsidRDefault="002704A6" w:rsidP="002704A6">
                          <w:pPr>
                            <w:rPr>
                              <w:rFonts w:ascii="Proxima Nova Rg" w:hAnsi="Proxima Nova Rg" w:cs="Arial"/>
                              <w:b/>
                              <w:color w:val="00447C" w:themeColor="accent1"/>
                              <w:spacing w:val="5"/>
                              <w:sz w:val="16"/>
                              <w:szCs w:val="16"/>
                            </w:rPr>
                          </w:pPr>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w:t>
                          </w:r>
                          <w:bookmarkStart w:id="0" w:name="_GoBack"/>
                          <w:bookmarkEnd w:id="0"/>
                          <w:r>
                            <w:rPr>
                              <w:rFonts w:ascii="Proxima Nova Rg" w:hAnsi="Proxima Nova Rg" w:cs="Arial"/>
                              <w:b/>
                              <w:color w:val="00447C" w:themeColor="accent1"/>
                              <w:spacing w:val="5"/>
                              <w:sz w:val="16"/>
                              <w:szCs w:val="16"/>
                            </w:rPr>
                            <w:t>y form or by any means, in whole or in part, without the prior written permission of the National CASA/GAL Association.</w:t>
                          </w:r>
                        </w:p>
                        <w:p w14:paraId="72468A06" w14:textId="77777777" w:rsidR="002704A6" w:rsidRDefault="002704A6" w:rsidP="002704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65A24" id="_x0000_t202" coordsize="21600,21600" o:spt="202" path="m,l,21600r21600,l21600,xe">
              <v:stroke joinstyle="miter"/>
              <v:path gradientshapeok="t" o:connecttype="rect"/>
            </v:shapetype>
            <v:shape id="Text Box 2" o:spid="_x0000_s1026" type="#_x0000_t202" style="position:absolute;margin-left:-8.25pt;margin-top:38.6pt;width:544.3pt;height:39.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" stroked="f">
              <v:textbox>
                <w:txbxContent>
                  <w:p w14:paraId="16EBE1EA" w14:textId="77777777" w:rsidR="002704A6" w:rsidRDefault="002704A6" w:rsidP="002704A6">
                    <w:pPr>
                      <w:rPr>
                        <w:rFonts w:ascii="Proxima Nova Rg" w:hAnsi="Proxima Nova Rg" w:cs="Arial"/>
                        <w:b/>
                        <w:color w:val="00447C" w:themeColor="accent1"/>
                        <w:spacing w:val="5"/>
                        <w:sz w:val="16"/>
                        <w:szCs w:val="16"/>
                      </w:rPr>
                    </w:pPr>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w:t>
                    </w:r>
                    <w:bookmarkStart w:id="1" w:name="_GoBack"/>
                    <w:bookmarkEnd w:id="1"/>
                    <w:r>
                      <w:rPr>
                        <w:rFonts w:ascii="Proxima Nova Rg" w:hAnsi="Proxima Nova Rg" w:cs="Arial"/>
                        <w:b/>
                        <w:color w:val="00447C" w:themeColor="accent1"/>
                        <w:spacing w:val="5"/>
                        <w:sz w:val="16"/>
                        <w:szCs w:val="16"/>
                      </w:rPr>
                      <w:t>y form or by any means, in whole or in part, without the prior written permission of the National CASA/GAL Association.</w:t>
                    </w:r>
                  </w:p>
                  <w:p w14:paraId="72468A06" w14:textId="77777777" w:rsidR="002704A6" w:rsidRDefault="002704A6" w:rsidP="002704A6"/>
                </w:txbxContent>
              </v:textbox>
              <w10:wrap type="square"/>
            </v:shape>
          </w:pict>
        </mc:Fallback>
      </mc:AlternateContent>
    </w:r>
    <w:r w:rsidRPr="00911C18">
      <w:rPr>
        <w:noProof/>
      </w:rPr>
      <mc:AlternateContent>
        <mc:Choice Requires="wps">
          <w:drawing>
            <wp:anchor distT="45720" distB="45720" distL="114300" distR="114300" simplePos="0" relativeHeight="251677696" behindDoc="0" locked="0" layoutInCell="1" allowOverlap="1" wp14:anchorId="0EF2DC4A" wp14:editId="5C46EF3D">
              <wp:simplePos x="0" y="0"/>
              <wp:positionH relativeFrom="margin">
                <wp:posOffset>4648200</wp:posOffset>
              </wp:positionH>
              <wp:positionV relativeFrom="page">
                <wp:posOffset>9070340</wp:posOffset>
              </wp:positionV>
              <wp:extent cx="1771650" cy="207010"/>
              <wp:effectExtent l="0" t="0" r="0"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07010"/>
                      </a:xfrm>
                      <a:prstGeom prst="rect">
                        <a:avLst/>
                      </a:prstGeom>
                      <a:noFill/>
                      <a:ln w="9525">
                        <a:noFill/>
                        <a:miter lim="800000"/>
                        <a:headEnd/>
                        <a:tailEnd/>
                      </a:ln>
                    </wps:spPr>
                    <wps:txbx>
                      <w:txbxContent>
                        <w:p w14:paraId="41A72D74" w14:textId="77777777" w:rsidR="005F7857" w:rsidRPr="00CE3F3E" w:rsidRDefault="005F7857" w:rsidP="005F7857">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2704A6">
                            <w:rPr>
                              <w:rFonts w:ascii="Proxima Nova Rg" w:hAnsi="Proxima Nova Rg" w:cstheme="majorHAnsi"/>
                              <w:noProof/>
                              <w:color w:val="1F497D"/>
                              <w:sz w:val="16"/>
                              <w:szCs w:val="16"/>
                            </w:rPr>
                            <w:t>2</w:t>
                          </w:r>
                          <w:r w:rsidRPr="00CE3F3E">
                            <w:rPr>
                              <w:rFonts w:ascii="Proxima Nova Rg" w:hAnsi="Proxima Nova Rg" w:cstheme="majorHAnsi"/>
                              <w:noProof/>
                              <w:color w:val="1F497D"/>
                              <w:sz w:val="16"/>
                              <w:szCs w:val="16"/>
                            </w:rPr>
                            <w:fldChar w:fldCharType="end"/>
                          </w:r>
                        </w:p>
                        <w:p w14:paraId="458785D8" w14:textId="77777777" w:rsidR="005F7857" w:rsidRPr="00C52C34" w:rsidRDefault="005F7857" w:rsidP="005F7857">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2DC4A" id="Text Box 1" o:spid="_x0000_s1027" type="#_x0000_t202" style="position:absolute;margin-left:366pt;margin-top:714.2pt;width:139.5pt;height:16.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" filled="f" stroked="f">
              <v:textbox inset="0,,0">
                <w:txbxContent>
                  <w:p w14:paraId="41A72D74" w14:textId="77777777" w:rsidR="005F7857" w:rsidRPr="00CE3F3E" w:rsidRDefault="005F7857" w:rsidP="005F7857">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2704A6">
                      <w:rPr>
                        <w:rFonts w:ascii="Proxima Nova Rg" w:hAnsi="Proxima Nova Rg" w:cstheme="majorHAnsi"/>
                        <w:noProof/>
                        <w:color w:val="1F497D"/>
                        <w:sz w:val="16"/>
                        <w:szCs w:val="16"/>
                      </w:rPr>
                      <w:t>2</w:t>
                    </w:r>
                    <w:r w:rsidRPr="00CE3F3E">
                      <w:rPr>
                        <w:rFonts w:ascii="Proxima Nova Rg" w:hAnsi="Proxima Nova Rg" w:cstheme="majorHAnsi"/>
                        <w:noProof/>
                        <w:color w:val="1F497D"/>
                        <w:sz w:val="16"/>
                        <w:szCs w:val="16"/>
                      </w:rPr>
                      <w:fldChar w:fldCharType="end"/>
                    </w:r>
                  </w:p>
                  <w:p w14:paraId="458785D8" w14:textId="77777777" w:rsidR="005F7857" w:rsidRPr="00C52C34" w:rsidRDefault="005F7857" w:rsidP="005F7857">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r w:rsidR="005F5D89" w:rsidRPr="00802213">
      <w:rPr>
        <w:noProof/>
      </w:rPr>
      <mc:AlternateContent>
        <mc:Choice Requires="wps">
          <w:drawing>
            <wp:anchor distT="45720" distB="45720" distL="114300" distR="114300" simplePos="0" relativeHeight="251660288" behindDoc="0" locked="0" layoutInCell="1" allowOverlap="1" wp14:anchorId="26FE22CC" wp14:editId="46F65789">
              <wp:simplePos x="0" y="0"/>
              <wp:positionH relativeFrom="margin">
                <wp:posOffset>2540</wp:posOffset>
              </wp:positionH>
              <wp:positionV relativeFrom="page">
                <wp:posOffset>9070340</wp:posOffset>
              </wp:positionV>
              <wp:extent cx="2377440" cy="207010"/>
              <wp:effectExtent l="0" t="0" r="381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07010"/>
                      </a:xfrm>
                      <a:prstGeom prst="rect">
                        <a:avLst/>
                      </a:prstGeom>
                      <a:noFill/>
                      <a:ln w="9525">
                        <a:noFill/>
                        <a:miter lim="800000"/>
                        <a:headEnd/>
                        <a:tailEnd/>
                      </a:ln>
                    </wps:spPr>
                    <wps:txbx>
                      <w:txbxContent>
                        <w:p w14:paraId="10FB470A" w14:textId="38111486" w:rsidR="00E35BD3" w:rsidRPr="00CE3F3E" w:rsidRDefault="00C74C56" w:rsidP="00802213">
                          <w:pPr>
                            <w:rPr>
                              <w:rFonts w:ascii="Proxima Nova Rg" w:hAnsi="Proxima Nova Rg" w:cs="Arial"/>
                              <w:color w:val="1F497D"/>
                              <w:spacing w:val="5"/>
                              <w:sz w:val="16"/>
                              <w:szCs w:val="16"/>
                            </w:rPr>
                          </w:pPr>
                          <w:r>
                            <w:rPr>
                              <w:rFonts w:ascii="Proxima Nova Rg" w:hAnsi="Proxima Nova Rg" w:cs="Arial"/>
                              <w:color w:val="1F497D"/>
                              <w:spacing w:val="5"/>
                              <w:sz w:val="16"/>
                              <w:szCs w:val="16"/>
                            </w:rPr>
                            <w:t>Session 2</w:t>
                          </w:r>
                          <w:r w:rsidR="00C674F7" w:rsidRPr="00CE3F3E">
                            <w:rPr>
                              <w:rFonts w:ascii="Proxima Nova Rg" w:hAnsi="Proxima Nova Rg" w:cs="Arial"/>
                              <w:color w:val="1F497D"/>
                              <w:spacing w:val="5"/>
                              <w:sz w:val="16"/>
                              <w:szCs w:val="16"/>
                            </w:rPr>
                            <w:t xml:space="preserve"> </w:t>
                          </w:r>
                          <w:proofErr w:type="spellStart"/>
                          <w:r>
                            <w:rPr>
                              <w:rFonts w:ascii="Proxima Nova Rg" w:hAnsi="Proxima Nova Rg" w:cs="Arial"/>
                              <w:color w:val="1F497D"/>
                              <w:spacing w:val="5"/>
                              <w:sz w:val="16"/>
                              <w:szCs w:val="16"/>
                            </w:rPr>
                            <w:t>Bleux</w:t>
                          </w:r>
                          <w:proofErr w:type="spellEnd"/>
                          <w:r w:rsidR="00C674F7" w:rsidRPr="00CE3F3E">
                            <w:rPr>
                              <w:rFonts w:ascii="Proxima Nova Rg" w:hAnsi="Proxima Nova Rg" w:cs="Arial"/>
                              <w:color w:val="1F497D"/>
                              <w:spacing w:val="5"/>
                              <w:sz w:val="16"/>
                              <w:szCs w:val="16"/>
                            </w:rPr>
                            <w:t xml:space="preserve"> Case</w:t>
                          </w:r>
                          <w:r w:rsidR="008B567A">
                            <w:rPr>
                              <w:rFonts w:ascii="Proxima Nova Rg" w:hAnsi="Proxima Nova Rg" w:cs="Arial"/>
                              <w:color w:val="1F497D"/>
                              <w:spacing w:val="5"/>
                              <w:sz w:val="16"/>
                              <w:szCs w:val="16"/>
                            </w:rPr>
                            <w:t>—</w:t>
                          </w:r>
                          <w:r w:rsidR="008B567A" w:rsidRPr="00CE3F3E">
                            <w:rPr>
                              <w:rFonts w:ascii="Proxima Nova Rg" w:hAnsi="Proxima Nova Rg" w:cs="Arial"/>
                              <w:color w:val="1F497D"/>
                              <w:spacing w:val="5"/>
                              <w:sz w:val="16"/>
                              <w:szCs w:val="16"/>
                            </w:rPr>
                            <w:t>Glossary of Terms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E22CC" id="_x0000_s1028" type="#_x0000_t202" style="position:absolute;margin-left:.2pt;margin-top:714.2pt;width:187.2pt;height:16.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" filled="f" stroked="f">
              <v:textbox inset="0,,0">
                <w:txbxContent>
                  <w:p w14:paraId="10FB470A" w14:textId="38111486" w:rsidR="00E35BD3" w:rsidRPr="00CE3F3E" w:rsidRDefault="00C74C56" w:rsidP="00802213">
                    <w:pPr>
                      <w:rPr>
                        <w:rFonts w:ascii="Proxima Nova Rg" w:hAnsi="Proxima Nova Rg" w:cs="Arial"/>
                        <w:color w:val="1F497D"/>
                        <w:spacing w:val="5"/>
                        <w:sz w:val="16"/>
                        <w:szCs w:val="16"/>
                      </w:rPr>
                    </w:pPr>
                    <w:r>
                      <w:rPr>
                        <w:rFonts w:ascii="Proxima Nova Rg" w:hAnsi="Proxima Nova Rg" w:cs="Arial"/>
                        <w:color w:val="1F497D"/>
                        <w:spacing w:val="5"/>
                        <w:sz w:val="16"/>
                        <w:szCs w:val="16"/>
                      </w:rPr>
                      <w:t>Session 2</w:t>
                    </w:r>
                    <w:r w:rsidR="00C674F7" w:rsidRPr="00CE3F3E">
                      <w:rPr>
                        <w:rFonts w:ascii="Proxima Nova Rg" w:hAnsi="Proxima Nova Rg" w:cs="Arial"/>
                        <w:color w:val="1F497D"/>
                        <w:spacing w:val="5"/>
                        <w:sz w:val="16"/>
                        <w:szCs w:val="16"/>
                      </w:rPr>
                      <w:t xml:space="preserve"> </w:t>
                    </w:r>
                    <w:proofErr w:type="spellStart"/>
                    <w:r>
                      <w:rPr>
                        <w:rFonts w:ascii="Proxima Nova Rg" w:hAnsi="Proxima Nova Rg" w:cs="Arial"/>
                        <w:color w:val="1F497D"/>
                        <w:spacing w:val="5"/>
                        <w:sz w:val="16"/>
                        <w:szCs w:val="16"/>
                      </w:rPr>
                      <w:t>Bleux</w:t>
                    </w:r>
                    <w:proofErr w:type="spellEnd"/>
                    <w:r w:rsidR="00C674F7" w:rsidRPr="00CE3F3E">
                      <w:rPr>
                        <w:rFonts w:ascii="Proxima Nova Rg" w:hAnsi="Proxima Nova Rg" w:cs="Arial"/>
                        <w:color w:val="1F497D"/>
                        <w:spacing w:val="5"/>
                        <w:sz w:val="16"/>
                        <w:szCs w:val="16"/>
                      </w:rPr>
                      <w:t xml:space="preserve"> Case</w:t>
                    </w:r>
                    <w:r w:rsidR="008B567A">
                      <w:rPr>
                        <w:rFonts w:ascii="Proxima Nova Rg" w:hAnsi="Proxima Nova Rg" w:cs="Arial"/>
                        <w:color w:val="1F497D"/>
                        <w:spacing w:val="5"/>
                        <w:sz w:val="16"/>
                        <w:szCs w:val="16"/>
                      </w:rPr>
                      <w:t>—</w:t>
                    </w:r>
                    <w:r w:rsidR="008B567A" w:rsidRPr="00CE3F3E">
                      <w:rPr>
                        <w:rFonts w:ascii="Proxima Nova Rg" w:hAnsi="Proxima Nova Rg" w:cs="Arial"/>
                        <w:color w:val="1F497D"/>
                        <w:spacing w:val="5"/>
                        <w:sz w:val="16"/>
                        <w:szCs w:val="16"/>
                      </w:rPr>
                      <w:t>Glossary of Terms</w:t>
                    </w:r>
                  </w:p>
                </w:txbxContent>
              </v:textbox>
              <w10:wrap type="square"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74D4" w14:textId="77777777" w:rsidR="00E35BD3" w:rsidRDefault="00E35BD3">
    <w:pPr>
      <w:pStyle w:val="Footer"/>
    </w:pPr>
    <w:r>
      <w:rPr>
        <w:rFonts w:ascii="Proxima Nova Rg" w:hAnsi="Proxima Nova Rg"/>
        <w:noProof/>
      </w:rPr>
      <mc:AlternateContent>
        <mc:Choice Requires="wps">
          <w:drawing>
            <wp:anchor distT="0" distB="0" distL="114300" distR="114300" simplePos="0" relativeHeight="251667456" behindDoc="0" locked="0" layoutInCell="1" allowOverlap="1" wp14:anchorId="7E921707" wp14:editId="458A71F9">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6F3C6" id="Rectangle 4" o:spid="_x0000_s1026"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" fillcolor="#00447c [3204]" stroked="f" strokeweight="1p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B5E46" w14:textId="77777777" w:rsidR="00CB54C4" w:rsidRDefault="00CB54C4" w:rsidP="00802213">
      <w:pPr>
        <w:spacing w:after="0" w:line="240" w:lineRule="auto"/>
      </w:pPr>
      <w:r>
        <w:separator/>
      </w:r>
    </w:p>
  </w:footnote>
  <w:footnote w:type="continuationSeparator" w:id="0">
    <w:p w14:paraId="3B8476EA" w14:textId="77777777" w:rsidR="00CB54C4" w:rsidRDefault="00CB54C4" w:rsidP="00802213">
      <w:pPr>
        <w:spacing w:after="0" w:line="240" w:lineRule="auto"/>
      </w:pPr>
      <w:r>
        <w:continuationSeparator/>
      </w:r>
    </w:p>
  </w:footnote>
  <w:footnote w:id="1">
    <w:p w14:paraId="4256CF61" w14:textId="77777777" w:rsidR="00C74C56" w:rsidRDefault="00C74C56">
      <w:pPr>
        <w:pStyle w:val="FootnoteText"/>
      </w:pPr>
      <w:r>
        <w:rPr>
          <w:rStyle w:val="FootnoteReference"/>
        </w:rPr>
        <w:footnoteRef/>
      </w:r>
      <w:r>
        <w:t xml:space="preserve"> </w:t>
      </w:r>
      <w:hyperlink r:id="rId1" w:history="1">
        <w:r w:rsidRPr="00382EF1">
          <w:rPr>
            <w:rStyle w:val="Hyperlink"/>
            <w:rFonts w:ascii="Proxima Nova Lt" w:hAnsi="Proxima Nova Lt"/>
            <w:sz w:val="16"/>
          </w:rPr>
          <w:t>https://www.simplypsychology.org/mary-ainsworth.html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90F7" w14:textId="77777777" w:rsidR="002704A6" w:rsidRDefault="00270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7B08A" w14:textId="56A3EDF7" w:rsidR="0052216F" w:rsidRDefault="0052216F">
    <w:pPr>
      <w:pStyle w:val="Header"/>
    </w:pPr>
    <w:r w:rsidRPr="000F1F6F">
      <w:rPr>
        <w:rFonts w:ascii="Proxima Nova Rg" w:hAnsi="Proxima Nova Rg"/>
        <w:b/>
        <w:noProof/>
        <w:color w:val="1F497D"/>
        <w:sz w:val="48"/>
        <w:szCs w:val="54"/>
      </w:rPr>
      <w:drawing>
        <wp:anchor distT="0" distB="0" distL="114300" distR="114300" simplePos="0" relativeHeight="251679744" behindDoc="0" locked="0" layoutInCell="1" allowOverlap="1" wp14:anchorId="581E5D13" wp14:editId="66D22C4A">
          <wp:simplePos x="0" y="0"/>
          <wp:positionH relativeFrom="margin">
            <wp:posOffset>5734050</wp:posOffset>
          </wp:positionH>
          <wp:positionV relativeFrom="page">
            <wp:posOffset>91440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Pr>
        <w:rFonts w:ascii="Proxima Nova Rg" w:hAnsi="Proxima Nova Rg"/>
        <w:noProof/>
      </w:rPr>
      <mc:AlternateContent>
        <mc:Choice Requires="wps">
          <w:drawing>
            <wp:anchor distT="0" distB="0" distL="114300" distR="114300" simplePos="0" relativeHeight="251665408" behindDoc="0" locked="0" layoutInCell="1" allowOverlap="1" wp14:anchorId="3F4E8994" wp14:editId="5193E0C5">
              <wp:simplePos x="0" y="0"/>
              <wp:positionH relativeFrom="margin">
                <wp:posOffset>0</wp:posOffset>
              </wp:positionH>
              <wp:positionV relativeFrom="paragraph">
                <wp:posOffset>9525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718F" id="Rectangle 6" o:spid="_x0000_s1026" style="position:absolute;margin-left:0;margin-top:.7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" fillcolor="#1f497d" stroked="f" strokeweight="1pt">
              <w10:wrap anchorx="margin"/>
            </v:rect>
          </w:pict>
        </mc:Fallback>
      </mc:AlternateContent>
    </w:r>
  </w:p>
  <w:p w14:paraId="3122BB23" w14:textId="0570E23D" w:rsidR="0052216F" w:rsidRDefault="0052216F">
    <w:pPr>
      <w:pStyle w:val="Header"/>
    </w:pPr>
  </w:p>
  <w:p w14:paraId="2B455FEC" w14:textId="6DDD0494" w:rsidR="00E35BD3" w:rsidRDefault="00E35BD3">
    <w:pPr>
      <w:pStyle w:val="Header"/>
    </w:pPr>
  </w:p>
  <w:p w14:paraId="114DB434" w14:textId="77777777" w:rsidR="0052216F" w:rsidRDefault="005221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D2363" w14:textId="024850A6" w:rsidR="00E35BD3" w:rsidRDefault="00E35BD3">
    <w:pPr>
      <w:pStyle w:val="Header"/>
    </w:pPr>
    <w:r>
      <w:rPr>
        <w:rFonts w:ascii="Proxima Nova Rg" w:hAnsi="Proxima Nova Rg"/>
        <w:noProof/>
      </w:rPr>
      <mc:AlternateContent>
        <mc:Choice Requires="wps">
          <w:drawing>
            <wp:anchor distT="0" distB="0" distL="114300" distR="114300" simplePos="0" relativeHeight="251669504" behindDoc="0" locked="0" layoutInCell="1" allowOverlap="1" wp14:anchorId="225EC10A" wp14:editId="28206A13">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6410" id="Rectangle 8" o:spid="_x0000_s1026"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" fillcolor="#00447c [3204]"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31A"/>
    <w:multiLevelType w:val="hybridMultilevel"/>
    <w:tmpl w:val="7570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7F61"/>
    <w:multiLevelType w:val="multilevel"/>
    <w:tmpl w:val="E4785F4C"/>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2" w15:restartNumberingAfterBreak="0">
    <w:nsid w:val="192422C9"/>
    <w:multiLevelType w:val="hybridMultilevel"/>
    <w:tmpl w:val="AA889170"/>
    <w:lvl w:ilvl="0" w:tplc="20A0E9DA">
      <w:start w:val="1"/>
      <w:numFmt w:val="bullet"/>
      <w:lvlText w:val="—"/>
      <w:lvlJc w:val="left"/>
      <w:pPr>
        <w:ind w:left="720" w:hanging="360"/>
      </w:pPr>
      <w:rPr>
        <w:rFonts w:ascii="Proxima Nova Bl" w:hAnsi="Proxima Nova Bl" w:hint="default"/>
        <w:b w:val="0"/>
        <w:i w:val="0"/>
        <w:color w:val="3F3F3F" w:themeColor="text1"/>
        <w:sz w:val="22"/>
      </w:rPr>
    </w:lvl>
    <w:lvl w:ilvl="1" w:tplc="AC12C8F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41553"/>
    <w:multiLevelType w:val="hybridMultilevel"/>
    <w:tmpl w:val="4206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31FB8"/>
    <w:multiLevelType w:val="hybridMultilevel"/>
    <w:tmpl w:val="FDC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ascii="Symbol" w:hAnsi="Symbol" w:hint="default"/>
        <w:b w:val="0"/>
        <w:i w:val="0"/>
        <w:color w:val="3F3F3F" w:themeColor="text1"/>
        <w:sz w:val="24"/>
      </w:rPr>
    </w:lvl>
    <w:lvl w:ilvl="1">
      <w:start w:val="1"/>
      <w:numFmt w:val="bullet"/>
      <w:pStyle w:val="SecondLevelBullet"/>
      <w:lvlText w:val="—"/>
      <w:lvlJc w:val="left"/>
      <w:pPr>
        <w:ind w:left="1440" w:hanging="360"/>
      </w:pPr>
      <w:rPr>
        <w:rFonts w:ascii="Proxima Nova Bl" w:hAnsi="Proxima Nova Bl" w:hint="default"/>
        <w:color w:val="3F3F3F" w:themeColor="text1"/>
        <w:sz w:val="20"/>
      </w:rPr>
    </w:lvl>
    <w:lvl w:ilvl="2">
      <w:start w:val="1"/>
      <w:numFmt w:val="bullet"/>
      <w:pStyle w:val="ThirdLeve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8"/>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rPr>
    </w:lvl>
    <w:lvl w:ilvl="8">
      <w:start w:val="1"/>
      <w:numFmt w:val="bullet"/>
      <w:lvlText w:val=""/>
      <w:lvlJc w:val="left"/>
      <w:pPr>
        <w:ind w:left="6480" w:hanging="360"/>
      </w:pPr>
      <w:rPr>
        <w:rFonts w:ascii="Symbol" w:hAnsi="Symbol" w:hint="default"/>
        <w:color w:val="3F3F3F" w:themeColor="text1"/>
      </w:rPr>
    </w:lvl>
  </w:abstractNum>
  <w:abstractNum w:abstractNumId="6" w15:restartNumberingAfterBreak="0">
    <w:nsid w:val="248F2D89"/>
    <w:multiLevelType w:val="hybridMultilevel"/>
    <w:tmpl w:val="2B90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13DFB"/>
    <w:multiLevelType w:val="multilevel"/>
    <w:tmpl w:val="E376A388"/>
    <w:name w:val="Test2"/>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8" w15:restartNumberingAfterBreak="0">
    <w:nsid w:val="39274EA8"/>
    <w:multiLevelType w:val="multilevel"/>
    <w:tmpl w:val="E376A388"/>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9" w15:restartNumberingAfterBreak="0">
    <w:nsid w:val="40E67E57"/>
    <w:multiLevelType w:val="hybridMultilevel"/>
    <w:tmpl w:val="E7CAF826"/>
    <w:lvl w:ilvl="0" w:tplc="31141662">
      <w:start w:val="1"/>
      <w:numFmt w:val="bullet"/>
      <w:lvlText w:val="–"/>
      <w:lvlJc w:val="left"/>
      <w:pPr>
        <w:ind w:left="720" w:hanging="360"/>
      </w:pPr>
      <w:rPr>
        <w:rFonts w:ascii="Proxima Nova Bl" w:hAnsi="Proxima Nova Bl" w:hint="default"/>
        <w:b w:val="0"/>
        <w:i w:val="0"/>
        <w:color w:val="3F3F3F"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F2563"/>
    <w:multiLevelType w:val="hybridMultilevel"/>
    <w:tmpl w:val="17847F24"/>
    <w:lvl w:ilvl="0" w:tplc="454ABAD6">
      <w:start w:val="1"/>
      <w:numFmt w:val="bullet"/>
      <w:lvlText w:val="–"/>
      <w:lvlJc w:val="left"/>
      <w:pPr>
        <w:ind w:left="720" w:hanging="360"/>
      </w:pPr>
      <w:rPr>
        <w:rFonts w:ascii="Georgia" w:hAnsi="Georgia" w:hint="default"/>
        <w:b/>
        <w:i w:val="0"/>
        <w:color w:val="113D7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57FA3"/>
    <w:multiLevelType w:val="hybridMultilevel"/>
    <w:tmpl w:val="D09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808CC"/>
    <w:multiLevelType w:val="hybridMultilevel"/>
    <w:tmpl w:val="36D044AA"/>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F2F7D"/>
    <w:multiLevelType w:val="multilevel"/>
    <w:tmpl w:val="23606F3A"/>
    <w:name w:val="Default Bullet Points"/>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4" w15:restartNumberingAfterBreak="0">
    <w:nsid w:val="5F627BD3"/>
    <w:multiLevelType w:val="multilevel"/>
    <w:tmpl w:val="C31CAF6C"/>
    <w:lvl w:ilvl="0">
      <w:start w:val="1"/>
      <w:numFmt w:val="bullet"/>
      <w:lvlText w:val=""/>
      <w:lvlJc w:val="left"/>
      <w:pPr>
        <w:ind w:left="720" w:hanging="360"/>
      </w:pPr>
      <w:rPr>
        <w:rFonts w:ascii="Symbol" w:hAnsi="Symbol"/>
        <w:b/>
        <w:i w:val="0"/>
        <w:color w:val="113D7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8F050E"/>
    <w:multiLevelType w:val="hybridMultilevel"/>
    <w:tmpl w:val="141A6BE0"/>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05B7E"/>
    <w:multiLevelType w:val="hybridMultilevel"/>
    <w:tmpl w:val="2220A190"/>
    <w:lvl w:ilvl="0" w:tplc="8BB4EA48">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71951"/>
    <w:multiLevelType w:val="multilevel"/>
    <w:tmpl w:val="E376A388"/>
    <w:lvl w:ilvl="0">
      <w:start w:val="1"/>
      <w:numFmt w:val="bullet"/>
      <w:lvlText w:val=""/>
      <w:lvlJc w:val="left"/>
      <w:pPr>
        <w:ind w:left="1080" w:hanging="360"/>
      </w:pPr>
      <w:rPr>
        <w:rFonts w:ascii="Symbol" w:hAnsi="Symbol" w:hint="default"/>
        <w:b w:val="0"/>
        <w:i w:val="0"/>
        <w:color w:val="3F3F3F" w:themeColor="text1"/>
        <w:sz w:val="24"/>
      </w:rPr>
    </w:lvl>
    <w:lvl w:ilvl="1">
      <w:start w:val="1"/>
      <w:numFmt w:val="bullet"/>
      <w:lvlText w:val="—"/>
      <w:lvlJc w:val="left"/>
      <w:pPr>
        <w:ind w:left="1800" w:hanging="360"/>
      </w:pPr>
      <w:rPr>
        <w:rFonts w:ascii="Proxima Nova Bl" w:hAnsi="Proxima Nova Bl" w:hint="default"/>
        <w:color w:val="3F3F3F" w:themeColor="text1"/>
        <w:sz w:val="20"/>
      </w:rPr>
    </w:lvl>
    <w:lvl w:ilvl="2">
      <w:start w:val="1"/>
      <w:numFmt w:val="bullet"/>
      <w:lvlText w:val="–"/>
      <w:lvlJc w:val="left"/>
      <w:pPr>
        <w:ind w:left="2520" w:hanging="360"/>
      </w:pPr>
      <w:rPr>
        <w:rFonts w:ascii="Proxima Nova Bl" w:hAnsi="Proxima Nova Bl" w:hint="default"/>
        <w:color w:val="3F3F3F" w:themeColor="text1"/>
        <w:sz w:val="20"/>
      </w:rPr>
    </w:lvl>
    <w:lvl w:ilvl="3">
      <w:start w:val="1"/>
      <w:numFmt w:val="bullet"/>
      <w:lvlText w:val="o"/>
      <w:lvlJc w:val="left"/>
      <w:pPr>
        <w:ind w:left="3240" w:hanging="360"/>
      </w:pPr>
      <w:rPr>
        <w:rFonts w:ascii="Proxima Nova Bl" w:hAnsi="Proxima Nova Bl" w:hint="default"/>
        <w:color w:val="3F3F3F" w:themeColor="text1"/>
      </w:rPr>
    </w:lvl>
    <w:lvl w:ilvl="4">
      <w:start w:val="1"/>
      <w:numFmt w:val="bullet"/>
      <w:lvlText w:val=""/>
      <w:lvlJc w:val="left"/>
      <w:pPr>
        <w:ind w:left="3960" w:hanging="360"/>
      </w:pPr>
      <w:rPr>
        <w:rFonts w:ascii="Symbol" w:hAnsi="Symbol" w:hint="default"/>
        <w:color w:val="3F3F3F" w:themeColor="text1"/>
        <w:sz w:val="2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Proxima Nova Bl" w:hAnsi="Proxima Nova Bl" w:hint="default"/>
        <w:color w:val="3F3F3F" w:themeColor="text1"/>
      </w:rPr>
    </w:lvl>
    <w:lvl w:ilvl="7">
      <w:start w:val="1"/>
      <w:numFmt w:val="bullet"/>
      <w:lvlText w:val="–"/>
      <w:lvlJc w:val="left"/>
      <w:pPr>
        <w:ind w:left="6120" w:hanging="360"/>
      </w:pPr>
      <w:rPr>
        <w:rFonts w:ascii="Proxima Nova Bl" w:hAnsi="Proxima Nova Bl" w:hint="default"/>
        <w:color w:val="3F3F3F" w:themeColor="text1"/>
      </w:rPr>
    </w:lvl>
    <w:lvl w:ilvl="8">
      <w:start w:val="1"/>
      <w:numFmt w:val="bullet"/>
      <w:lvlText w:val="o"/>
      <w:lvlJc w:val="left"/>
      <w:pPr>
        <w:ind w:left="6840" w:hanging="360"/>
      </w:pPr>
      <w:rPr>
        <w:rFonts w:ascii="Proxima Nova Bl" w:hAnsi="Proxima Nova Bl" w:hint="default"/>
        <w:color w:val="3F3F3F" w:themeColor="text1"/>
      </w:rPr>
    </w:lvl>
  </w:abstractNum>
  <w:abstractNum w:abstractNumId="18" w15:restartNumberingAfterBreak="0">
    <w:nsid w:val="6F1C53F8"/>
    <w:multiLevelType w:val="multilevel"/>
    <w:tmpl w:val="47166FA4"/>
    <w:lvl w:ilvl="0">
      <w:start w:val="1"/>
      <w:numFmt w:val="bullet"/>
      <w:pStyle w:val="Bullets"/>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9" w15:restartNumberingAfterBreak="0">
    <w:nsid w:val="72521011"/>
    <w:multiLevelType w:val="hybridMultilevel"/>
    <w:tmpl w:val="523676A6"/>
    <w:lvl w:ilvl="0" w:tplc="48626648">
      <w:start w:val="1"/>
      <w:numFmt w:val="decimal"/>
      <w:pStyle w:val="NumberedList"/>
      <w:lvlText w:val="%1."/>
      <w:lvlJc w:val="left"/>
      <w:pPr>
        <w:ind w:left="720" w:hanging="360"/>
      </w:pPr>
      <w:rPr>
        <w:rFonts w:ascii="Proxima Nova Lt" w:hAnsi="Proxima Nova Lt" w:hint="defau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80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916161"/>
    <w:multiLevelType w:val="multilevel"/>
    <w:tmpl w:val="AA889170"/>
    <w:lvl w:ilvl="0">
      <w:start w:val="1"/>
      <w:numFmt w:val="bullet"/>
      <w:lvlText w:val=""/>
      <w:lvlJc w:val="left"/>
      <w:pPr>
        <w:ind w:left="720" w:hanging="360"/>
      </w:pPr>
      <w:rPr>
        <w:rFonts w:ascii="Symbol" w:hAnsi="Symbol" w:hint="default"/>
        <w:b w:val="0"/>
        <w:i w:val="0"/>
        <w:color w:val="3F3F3F"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5"/>
  </w:num>
  <w:num w:numId="5">
    <w:abstractNumId w:val="16"/>
  </w:num>
  <w:num w:numId="6">
    <w:abstractNumId w:val="10"/>
  </w:num>
  <w:num w:numId="7">
    <w:abstractNumId w:val="9"/>
  </w:num>
  <w:num w:numId="8">
    <w:abstractNumId w:val="2"/>
  </w:num>
  <w:num w:numId="9">
    <w:abstractNumId w:val="21"/>
  </w:num>
  <w:num w:numId="10">
    <w:abstractNumId w:val="8"/>
  </w:num>
  <w:num w:numId="11">
    <w:abstractNumId w:val="20"/>
  </w:num>
  <w:num w:numId="12">
    <w:abstractNumId w:val="1"/>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5"/>
  </w:num>
  <w:num w:numId="18">
    <w:abstractNumId w:val="18"/>
  </w:num>
  <w:num w:numId="19">
    <w:abstractNumId w:val="19"/>
  </w:num>
  <w:num w:numId="20">
    <w:abstractNumId w:val="0"/>
  </w:num>
  <w:num w:numId="21">
    <w:abstractNumId w:val="6"/>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87"/>
  <w:drawingGridVerticalSpacing w:val="18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E"/>
    <w:rsid w:val="00012CAC"/>
    <w:rsid w:val="00020939"/>
    <w:rsid w:val="0002417D"/>
    <w:rsid w:val="00070F30"/>
    <w:rsid w:val="00074223"/>
    <w:rsid w:val="00084FD1"/>
    <w:rsid w:val="00093855"/>
    <w:rsid w:val="000D71F9"/>
    <w:rsid w:val="000F0BEB"/>
    <w:rsid w:val="000F64AE"/>
    <w:rsid w:val="00105C6F"/>
    <w:rsid w:val="00106339"/>
    <w:rsid w:val="00106FAA"/>
    <w:rsid w:val="00133F67"/>
    <w:rsid w:val="00143573"/>
    <w:rsid w:val="00143BC0"/>
    <w:rsid w:val="0016229D"/>
    <w:rsid w:val="0016250A"/>
    <w:rsid w:val="001B1754"/>
    <w:rsid w:val="001B3D91"/>
    <w:rsid w:val="001B60AF"/>
    <w:rsid w:val="001C29E8"/>
    <w:rsid w:val="001E059B"/>
    <w:rsid w:val="001E4615"/>
    <w:rsid w:val="001F65AE"/>
    <w:rsid w:val="001F691C"/>
    <w:rsid w:val="00205EBB"/>
    <w:rsid w:val="00206655"/>
    <w:rsid w:val="002106AB"/>
    <w:rsid w:val="00213C42"/>
    <w:rsid w:val="00223540"/>
    <w:rsid w:val="00232925"/>
    <w:rsid w:val="002427CD"/>
    <w:rsid w:val="00254450"/>
    <w:rsid w:val="002704A6"/>
    <w:rsid w:val="0027253B"/>
    <w:rsid w:val="002807D3"/>
    <w:rsid w:val="00285A94"/>
    <w:rsid w:val="00297F22"/>
    <w:rsid w:val="002A7103"/>
    <w:rsid w:val="002C3E6E"/>
    <w:rsid w:val="003142E9"/>
    <w:rsid w:val="003159DB"/>
    <w:rsid w:val="003169A1"/>
    <w:rsid w:val="003203CC"/>
    <w:rsid w:val="00344807"/>
    <w:rsid w:val="00363696"/>
    <w:rsid w:val="003645C2"/>
    <w:rsid w:val="00382EF1"/>
    <w:rsid w:val="003862B1"/>
    <w:rsid w:val="0038697A"/>
    <w:rsid w:val="003A0878"/>
    <w:rsid w:val="003A2D56"/>
    <w:rsid w:val="003B0AEA"/>
    <w:rsid w:val="003B18AB"/>
    <w:rsid w:val="003B1AF4"/>
    <w:rsid w:val="003B4E2A"/>
    <w:rsid w:val="003B59A0"/>
    <w:rsid w:val="003C09C9"/>
    <w:rsid w:val="003C0BE8"/>
    <w:rsid w:val="003D4BF1"/>
    <w:rsid w:val="003D5B5E"/>
    <w:rsid w:val="003D7E39"/>
    <w:rsid w:val="003E7482"/>
    <w:rsid w:val="003F4126"/>
    <w:rsid w:val="00402E6C"/>
    <w:rsid w:val="004031EF"/>
    <w:rsid w:val="004178EE"/>
    <w:rsid w:val="00417AB8"/>
    <w:rsid w:val="00434D20"/>
    <w:rsid w:val="00467E2A"/>
    <w:rsid w:val="00471848"/>
    <w:rsid w:val="0047790B"/>
    <w:rsid w:val="00484857"/>
    <w:rsid w:val="00490C87"/>
    <w:rsid w:val="004941FD"/>
    <w:rsid w:val="00495205"/>
    <w:rsid w:val="00497958"/>
    <w:rsid w:val="004B5E34"/>
    <w:rsid w:val="004C345C"/>
    <w:rsid w:val="004F285E"/>
    <w:rsid w:val="00500667"/>
    <w:rsid w:val="0052216F"/>
    <w:rsid w:val="00522B4B"/>
    <w:rsid w:val="00526289"/>
    <w:rsid w:val="00533237"/>
    <w:rsid w:val="00536166"/>
    <w:rsid w:val="00563F79"/>
    <w:rsid w:val="00572ACB"/>
    <w:rsid w:val="00586E82"/>
    <w:rsid w:val="00590293"/>
    <w:rsid w:val="0059367F"/>
    <w:rsid w:val="00597F26"/>
    <w:rsid w:val="005B66A3"/>
    <w:rsid w:val="005B69A6"/>
    <w:rsid w:val="005D32B0"/>
    <w:rsid w:val="005F4A42"/>
    <w:rsid w:val="005F5D89"/>
    <w:rsid w:val="005F7857"/>
    <w:rsid w:val="005F78A1"/>
    <w:rsid w:val="0063075A"/>
    <w:rsid w:val="00643ABD"/>
    <w:rsid w:val="0064698E"/>
    <w:rsid w:val="00664371"/>
    <w:rsid w:val="00666E54"/>
    <w:rsid w:val="00687E6D"/>
    <w:rsid w:val="006A1B50"/>
    <w:rsid w:val="006D01F5"/>
    <w:rsid w:val="006E0296"/>
    <w:rsid w:val="006E1DA0"/>
    <w:rsid w:val="006E2044"/>
    <w:rsid w:val="006E3E4A"/>
    <w:rsid w:val="006E47FA"/>
    <w:rsid w:val="00710DEE"/>
    <w:rsid w:val="00716F96"/>
    <w:rsid w:val="00736734"/>
    <w:rsid w:val="00743173"/>
    <w:rsid w:val="007515A6"/>
    <w:rsid w:val="00756BD5"/>
    <w:rsid w:val="00757F87"/>
    <w:rsid w:val="00782834"/>
    <w:rsid w:val="007839DD"/>
    <w:rsid w:val="0078400E"/>
    <w:rsid w:val="00790BE1"/>
    <w:rsid w:val="007A3DA5"/>
    <w:rsid w:val="007A42B1"/>
    <w:rsid w:val="007A74FA"/>
    <w:rsid w:val="007D155A"/>
    <w:rsid w:val="007D72CE"/>
    <w:rsid w:val="007E66BB"/>
    <w:rsid w:val="007F2410"/>
    <w:rsid w:val="00802213"/>
    <w:rsid w:val="0080537C"/>
    <w:rsid w:val="008061E9"/>
    <w:rsid w:val="00811541"/>
    <w:rsid w:val="00813B77"/>
    <w:rsid w:val="008146E1"/>
    <w:rsid w:val="00830922"/>
    <w:rsid w:val="00860E6B"/>
    <w:rsid w:val="0087373D"/>
    <w:rsid w:val="00875CB0"/>
    <w:rsid w:val="00886213"/>
    <w:rsid w:val="008A1685"/>
    <w:rsid w:val="008B1C49"/>
    <w:rsid w:val="008B50F4"/>
    <w:rsid w:val="008B5120"/>
    <w:rsid w:val="008B567A"/>
    <w:rsid w:val="008C797D"/>
    <w:rsid w:val="008D20D5"/>
    <w:rsid w:val="008E1FBB"/>
    <w:rsid w:val="00917DD5"/>
    <w:rsid w:val="00942152"/>
    <w:rsid w:val="00953209"/>
    <w:rsid w:val="00967551"/>
    <w:rsid w:val="00996372"/>
    <w:rsid w:val="00997527"/>
    <w:rsid w:val="009A0B75"/>
    <w:rsid w:val="009B55EC"/>
    <w:rsid w:val="009B69C9"/>
    <w:rsid w:val="009D140D"/>
    <w:rsid w:val="009D57AE"/>
    <w:rsid w:val="009D6279"/>
    <w:rsid w:val="009E2B26"/>
    <w:rsid w:val="009F2651"/>
    <w:rsid w:val="009F7988"/>
    <w:rsid w:val="00A079AF"/>
    <w:rsid w:val="00A16120"/>
    <w:rsid w:val="00A31D4F"/>
    <w:rsid w:val="00A46FD3"/>
    <w:rsid w:val="00A543ED"/>
    <w:rsid w:val="00A54F76"/>
    <w:rsid w:val="00A56D96"/>
    <w:rsid w:val="00A73257"/>
    <w:rsid w:val="00A74D47"/>
    <w:rsid w:val="00A814AE"/>
    <w:rsid w:val="00A9059D"/>
    <w:rsid w:val="00AA1F05"/>
    <w:rsid w:val="00AA5317"/>
    <w:rsid w:val="00AD5C85"/>
    <w:rsid w:val="00AE1482"/>
    <w:rsid w:val="00AE3ADB"/>
    <w:rsid w:val="00AF1174"/>
    <w:rsid w:val="00B21728"/>
    <w:rsid w:val="00B23CF7"/>
    <w:rsid w:val="00B35678"/>
    <w:rsid w:val="00B41761"/>
    <w:rsid w:val="00B44470"/>
    <w:rsid w:val="00B45155"/>
    <w:rsid w:val="00B46D6B"/>
    <w:rsid w:val="00B47D04"/>
    <w:rsid w:val="00B55C57"/>
    <w:rsid w:val="00B74CBF"/>
    <w:rsid w:val="00B76042"/>
    <w:rsid w:val="00B92639"/>
    <w:rsid w:val="00BA1117"/>
    <w:rsid w:val="00BB166C"/>
    <w:rsid w:val="00BB1F42"/>
    <w:rsid w:val="00BB2CC4"/>
    <w:rsid w:val="00BB366A"/>
    <w:rsid w:val="00BB5C0C"/>
    <w:rsid w:val="00BD4750"/>
    <w:rsid w:val="00BF0007"/>
    <w:rsid w:val="00C01921"/>
    <w:rsid w:val="00C01FA5"/>
    <w:rsid w:val="00C13A6B"/>
    <w:rsid w:val="00C141E7"/>
    <w:rsid w:val="00C21A3D"/>
    <w:rsid w:val="00C51563"/>
    <w:rsid w:val="00C579B7"/>
    <w:rsid w:val="00C674F7"/>
    <w:rsid w:val="00C74C56"/>
    <w:rsid w:val="00C80293"/>
    <w:rsid w:val="00C80380"/>
    <w:rsid w:val="00C92A7E"/>
    <w:rsid w:val="00C94676"/>
    <w:rsid w:val="00CA5AA8"/>
    <w:rsid w:val="00CA6B23"/>
    <w:rsid w:val="00CB54C4"/>
    <w:rsid w:val="00CC5A69"/>
    <w:rsid w:val="00CD1329"/>
    <w:rsid w:val="00CE3F3E"/>
    <w:rsid w:val="00CF7817"/>
    <w:rsid w:val="00D02DE0"/>
    <w:rsid w:val="00D05B60"/>
    <w:rsid w:val="00D30FA7"/>
    <w:rsid w:val="00D42C42"/>
    <w:rsid w:val="00D577B2"/>
    <w:rsid w:val="00D70327"/>
    <w:rsid w:val="00D757BF"/>
    <w:rsid w:val="00D80B18"/>
    <w:rsid w:val="00D87822"/>
    <w:rsid w:val="00D90CC0"/>
    <w:rsid w:val="00D9393A"/>
    <w:rsid w:val="00DA725A"/>
    <w:rsid w:val="00DB1B3C"/>
    <w:rsid w:val="00DC2630"/>
    <w:rsid w:val="00DC393C"/>
    <w:rsid w:val="00E14D62"/>
    <w:rsid w:val="00E17117"/>
    <w:rsid w:val="00E22DAB"/>
    <w:rsid w:val="00E34B6E"/>
    <w:rsid w:val="00E35BD3"/>
    <w:rsid w:val="00E37934"/>
    <w:rsid w:val="00E40423"/>
    <w:rsid w:val="00E41E84"/>
    <w:rsid w:val="00E44564"/>
    <w:rsid w:val="00E60152"/>
    <w:rsid w:val="00E61B4C"/>
    <w:rsid w:val="00E62AE1"/>
    <w:rsid w:val="00E711EB"/>
    <w:rsid w:val="00E84D3D"/>
    <w:rsid w:val="00EB686E"/>
    <w:rsid w:val="00EB6B89"/>
    <w:rsid w:val="00EE64AF"/>
    <w:rsid w:val="00EF07EB"/>
    <w:rsid w:val="00F030AD"/>
    <w:rsid w:val="00F33588"/>
    <w:rsid w:val="00F33E23"/>
    <w:rsid w:val="00F42653"/>
    <w:rsid w:val="00F426AC"/>
    <w:rsid w:val="00F53F6E"/>
    <w:rsid w:val="00F737FE"/>
    <w:rsid w:val="00F809ED"/>
    <w:rsid w:val="00F84C7B"/>
    <w:rsid w:val="00FA1250"/>
    <w:rsid w:val="00FA4277"/>
    <w:rsid w:val="00FB5677"/>
    <w:rsid w:val="00FB5E16"/>
    <w:rsid w:val="00FC7207"/>
    <w:rsid w:val="00FD097C"/>
    <w:rsid w:val="00FD239A"/>
    <w:rsid w:val="00FE4A89"/>
    <w:rsid w:val="00FF538F"/>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7035C2"/>
  <w15:chartTrackingRefBased/>
  <w15:docId w15:val="{C7ADA781-BF75-4D8E-8D9F-7355C99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C87"/>
  </w:style>
  <w:style w:type="paragraph" w:styleId="Heading1">
    <w:name w:val="heading 1"/>
    <w:aliases w:val="Section Title"/>
    <w:basedOn w:val="Normal"/>
    <w:next w:val="Normal"/>
    <w:link w:val="Heading1Char"/>
    <w:uiPriority w:val="9"/>
    <w:qFormat/>
    <w:rsid w:val="00471848"/>
    <w:pPr>
      <w:spacing w:before="480" w:after="120"/>
      <w:outlineLvl w:val="0"/>
    </w:pPr>
    <w:rPr>
      <w:b/>
      <w:caps/>
      <w:noProof/>
      <w:spacing w:val="5"/>
      <w:sz w:val="18"/>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eastAsiaTheme="majorEastAsia" w:hAnsiTheme="majorHAnsi"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eastAsiaTheme="majorEastAsia" w:hAnsiTheme="majorHAnsi" w:cstheme="majorBidi"/>
      <w:color w:val="00213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Bullet">
    <w:name w:val="First Level Bullet"/>
    <w:basedOn w:val="BodyCopy"/>
    <w:link w:val="FirstLevelBulletChar"/>
    <w:rsid w:val="003862B1"/>
    <w:pPr>
      <w:numPr>
        <w:numId w:val="17"/>
      </w:numPr>
    </w:pPr>
  </w:style>
  <w:style w:type="paragraph" w:customStyle="1" w:styleId="SecondLevelBullet">
    <w:name w:val="Second Level Bullet"/>
    <w:basedOn w:val="BodyCopy"/>
    <w:link w:val="SecondLevelBulletChar"/>
    <w:rsid w:val="003862B1"/>
    <w:pPr>
      <w:numPr>
        <w:ilvl w:val="1"/>
        <w:numId w:val="17"/>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paragraph" w:styleId="ListParagraph">
    <w:name w:val="List Paragraph"/>
    <w:basedOn w:val="Normal"/>
    <w:uiPriority w:val="34"/>
    <w:rsid w:val="005D32B0"/>
    <w:pPr>
      <w:ind w:left="720"/>
      <w:contextualSpacing/>
    </w:pPr>
  </w:style>
  <w:style w:type="paragraph" w:styleId="Title">
    <w:name w:val="Title"/>
    <w:basedOn w:val="Normal"/>
    <w:next w:val="Normal"/>
    <w:link w:val="TitleChar"/>
    <w:uiPriority w:val="10"/>
    <w:qFormat/>
    <w:rsid w:val="00E40423"/>
    <w:pPr>
      <w:spacing w:before="240" w:after="0" w:line="700" w:lineRule="exact"/>
      <w:ind w:right="3902"/>
    </w:pPr>
    <w:rPr>
      <w:noProof/>
      <w:color w:val="00447C" w:themeColor="accent1"/>
      <w:spacing w:val="5"/>
      <w:sz w:val="68"/>
      <w:szCs w:val="68"/>
    </w:rPr>
  </w:style>
  <w:style w:type="character" w:customStyle="1" w:styleId="TitleChar">
    <w:name w:val="Title Char"/>
    <w:basedOn w:val="DefaultParagraphFont"/>
    <w:link w:val="Title"/>
    <w:uiPriority w:val="10"/>
    <w:rsid w:val="00E40423"/>
    <w:rPr>
      <w:rFonts w:ascii="Arial" w:hAnsi="Arial"/>
      <w:noProof/>
      <w:color w:val="00447C" w:themeColor="accent1"/>
      <w:spacing w:val="5"/>
      <w:sz w:val="68"/>
      <w:szCs w:val="68"/>
    </w:rPr>
  </w:style>
  <w:style w:type="paragraph" w:styleId="Subtitle">
    <w:name w:val="Subtitle"/>
    <w:basedOn w:val="Normal"/>
    <w:next w:val="Normal"/>
    <w:link w:val="SubtitleChar"/>
    <w:uiPriority w:val="11"/>
    <w:qFormat/>
    <w:rsid w:val="00BB166C"/>
    <w:pPr>
      <w:spacing w:before="240" w:after="720" w:line="300" w:lineRule="exact"/>
      <w:ind w:right="3715"/>
    </w:pPr>
    <w:rPr>
      <w:caps/>
      <w:color w:val="00447C" w:themeColor="accent1"/>
      <w:spacing w:val="5"/>
      <w:sz w:val="22"/>
      <w:szCs w:val="22"/>
    </w:rPr>
  </w:style>
  <w:style w:type="character" w:customStyle="1" w:styleId="SubtitleChar">
    <w:name w:val="Subtitle Char"/>
    <w:basedOn w:val="DefaultParagraphFont"/>
    <w:link w:val="Subtitle"/>
    <w:uiPriority w:val="11"/>
    <w:rsid w:val="00BB166C"/>
    <w:rPr>
      <w:caps/>
      <w:color w:val="00447C" w:themeColor="accent1"/>
      <w:spacing w:val="5"/>
      <w:sz w:val="22"/>
      <w:szCs w:val="22"/>
    </w:rPr>
  </w:style>
  <w:style w:type="character" w:customStyle="1" w:styleId="Heading1Char">
    <w:name w:val="Heading 1 Char"/>
    <w:aliases w:val="Section Title Char"/>
    <w:basedOn w:val="DefaultParagraphFont"/>
    <w:link w:val="Heading1"/>
    <w:uiPriority w:val="9"/>
    <w:rsid w:val="00471848"/>
    <w:rPr>
      <w:rFonts w:ascii="Arial" w:hAnsi="Arial"/>
      <w:b/>
      <w:caps/>
      <w:noProof/>
      <w:color w:val="3F3F3F" w:themeColor="text1"/>
      <w:spacing w:val="5"/>
      <w:sz w:val="18"/>
      <w:szCs w:val="20"/>
    </w:rPr>
  </w:style>
  <w:style w:type="paragraph" w:customStyle="1" w:styleId="BodyCopy">
    <w:name w:val="Body Copy"/>
    <w:basedOn w:val="Normal"/>
    <w:link w:val="BodyCopyChar"/>
    <w:qFormat/>
    <w:rsid w:val="00A54F76"/>
    <w:pPr>
      <w:widowControl w:val="0"/>
      <w:spacing w:before="240" w:after="240" w:line="300" w:lineRule="exact"/>
      <w:ind w:right="360"/>
    </w:pPr>
  </w:style>
  <w:style w:type="table" w:styleId="TableGrid">
    <w:name w:val="Table Grid"/>
    <w:basedOn w:val="TableNormal"/>
    <w:uiPriority w:val="39"/>
    <w:rsid w:val="00C9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rsid w:val="00A54F76"/>
    <w:rPr>
      <w:rFonts w:ascii="Arial" w:hAnsi="Arial"/>
      <w:color w:val="3F3F3F" w:themeColor="text1"/>
      <w:sz w:val="20"/>
      <w:szCs w:val="20"/>
    </w:rPr>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customStyle="1" w:styleId="ChartHeaderDark">
    <w:name w:val="Chart Header Dark"/>
    <w:basedOn w:val="Normal"/>
    <w:link w:val="ChartHeaderDarkChar"/>
    <w:qFormat/>
    <w:rsid w:val="002807D3"/>
    <w:pPr>
      <w:spacing w:before="120" w:after="120" w:line="300" w:lineRule="exact"/>
    </w:pPr>
    <w:rPr>
      <w:b/>
      <w:caps/>
      <w:color w:val="00447C" w:themeColor="accent1"/>
      <w:sz w:val="18"/>
      <w:szCs w:val="18"/>
    </w:rPr>
  </w:style>
  <w:style w:type="character" w:customStyle="1" w:styleId="ChartHeaderDarkChar">
    <w:name w:val="Chart Header Dark Char"/>
    <w:basedOn w:val="DefaultParagraphFont"/>
    <w:link w:val="ChartHeaderDark"/>
    <w:rsid w:val="002807D3"/>
    <w:rPr>
      <w:b/>
      <w:caps/>
      <w:color w:val="00447C" w:themeColor="accent1"/>
      <w:sz w:val="18"/>
      <w:szCs w:val="18"/>
    </w:rPr>
  </w:style>
  <w:style w:type="paragraph" w:customStyle="1" w:styleId="ChartHeaderLight">
    <w:name w:val="Chart Header Light"/>
    <w:basedOn w:val="ChartHeaderDark"/>
    <w:link w:val="ChartHeaderLightChar"/>
    <w:qFormat/>
    <w:rsid w:val="002807D3"/>
    <w:rPr>
      <w:color w:val="FFFFFF" w:themeColor="background1"/>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customStyle="1" w:styleId="ChartHeaderLightChar">
    <w:name w:val="Chart Header Light Char"/>
    <w:basedOn w:val="ChartHeaderDarkChar"/>
    <w:link w:val="ChartHeaderLight"/>
    <w:rsid w:val="002807D3"/>
    <w:rPr>
      <w:b/>
      <w:caps/>
      <w:color w:val="FFFFFF" w:themeColor="background1"/>
      <w:sz w:val="18"/>
      <w:szCs w:val="18"/>
    </w:rPr>
  </w:style>
  <w:style w:type="character" w:customStyle="1" w:styleId="FirstLevelBulletChar">
    <w:name w:val="First Level Bullet Char"/>
    <w:basedOn w:val="BodyCopyChar"/>
    <w:link w:val="FirstLevelBullet"/>
    <w:rsid w:val="003862B1"/>
    <w:rPr>
      <w:rFonts w:ascii="Proxima Nova Rg" w:hAnsi="Proxima Nova Rg"/>
      <w:color w:val="3F3F3F" w:themeColor="text1"/>
      <w:sz w:val="20"/>
      <w:szCs w:val="20"/>
    </w:rPr>
  </w:style>
  <w:style w:type="paragraph" w:customStyle="1" w:styleId="ThirdLevelBullet">
    <w:name w:val="Third Level Bullet"/>
    <w:basedOn w:val="BodyCopy"/>
    <w:link w:val="ThirdLevelBulletChar"/>
    <w:rsid w:val="003862B1"/>
    <w:pPr>
      <w:numPr>
        <w:ilvl w:val="2"/>
        <w:numId w:val="17"/>
      </w:numPr>
    </w:pPr>
  </w:style>
  <w:style w:type="character" w:customStyle="1" w:styleId="SecondLevelBulletChar">
    <w:name w:val="Second Level Bullet Char"/>
    <w:basedOn w:val="BodyCopyChar"/>
    <w:link w:val="SecondLevelBullet"/>
    <w:rsid w:val="003862B1"/>
    <w:rPr>
      <w:rFonts w:ascii="Proxima Nova Rg" w:hAnsi="Proxima Nova Rg"/>
      <w:color w:val="3F3F3F" w:themeColor="text1"/>
      <w:sz w:val="20"/>
      <w:szCs w:val="20"/>
    </w:rPr>
  </w:style>
  <w:style w:type="paragraph" w:customStyle="1" w:styleId="Bullets">
    <w:name w:val="Bullets"/>
    <w:basedOn w:val="FirstLevelBullet"/>
    <w:link w:val="BulletsChar"/>
    <w:qFormat/>
    <w:rsid w:val="00A9059D"/>
    <w:pPr>
      <w:numPr>
        <w:numId w:val="18"/>
      </w:numPr>
    </w:pPr>
  </w:style>
  <w:style w:type="character" w:customStyle="1" w:styleId="ThirdLevelBulletChar">
    <w:name w:val="Third Level Bullet Char"/>
    <w:basedOn w:val="BodyCopyChar"/>
    <w:link w:val="ThirdLevelBullet"/>
    <w:rsid w:val="003862B1"/>
    <w:rPr>
      <w:rFonts w:ascii="Proxima Nova Rg" w:hAnsi="Proxima Nova Rg"/>
      <w:color w:val="3F3F3F" w:themeColor="text1"/>
      <w:sz w:val="20"/>
      <w:szCs w:val="20"/>
    </w:rPr>
  </w:style>
  <w:style w:type="character" w:customStyle="1" w:styleId="BulletsChar">
    <w:name w:val="Bullets Char"/>
    <w:basedOn w:val="FirstLevelBulletChar"/>
    <w:link w:val="Bullets"/>
    <w:rsid w:val="00A9059D"/>
    <w:rPr>
      <w:rFonts w:ascii="Proxima Nova Rg" w:hAnsi="Proxima Nova Rg"/>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customStyle="1" w:styleId="Heading2Char">
    <w:name w:val="Heading 2 Char"/>
    <w:basedOn w:val="DefaultParagraphFont"/>
    <w:link w:val="Heading2"/>
    <w:uiPriority w:val="9"/>
    <w:semiHidden/>
    <w:rsid w:val="00813B77"/>
    <w:rPr>
      <w:rFonts w:asciiTheme="majorHAnsi" w:eastAsiaTheme="majorEastAsia" w:hAnsiTheme="majorHAnsi" w:cstheme="majorBidi"/>
      <w:color w:val="00325C" w:themeColor="accent1" w:themeShade="BF"/>
      <w:sz w:val="26"/>
      <w:szCs w:val="26"/>
    </w:rPr>
  </w:style>
  <w:style w:type="character" w:customStyle="1" w:styleId="Heading3Char">
    <w:name w:val="Heading 3 Char"/>
    <w:basedOn w:val="DefaultParagraphFont"/>
    <w:link w:val="Heading3"/>
    <w:uiPriority w:val="9"/>
    <w:semiHidden/>
    <w:rsid w:val="00813B77"/>
    <w:rPr>
      <w:rFonts w:asciiTheme="majorHAnsi" w:eastAsiaTheme="majorEastAsia" w:hAnsiTheme="majorHAnsi"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customStyle="1" w:styleId="EmphasizedText">
    <w:name w:val="Emphasized Text"/>
    <w:basedOn w:val="Normal"/>
    <w:link w:val="EmphasizedTextChar"/>
    <w:qFormat/>
    <w:rsid w:val="00A54F76"/>
    <w:pPr>
      <w:spacing w:before="120" w:after="120" w:line="300" w:lineRule="exact"/>
    </w:pPr>
    <w:rPr>
      <w:b/>
      <w:i/>
      <w:noProof/>
      <w:color w:val="EE3124" w:themeColor="accent2"/>
    </w:rPr>
  </w:style>
  <w:style w:type="character" w:customStyle="1" w:styleId="EmphasizedTextChar">
    <w:name w:val="Emphasized Text Char"/>
    <w:basedOn w:val="DefaultParagraphFont"/>
    <w:link w:val="EmphasizedText"/>
    <w:rsid w:val="00A54F76"/>
    <w:rPr>
      <w:rFonts w:ascii="Arial" w:hAnsi="Arial"/>
      <w:b/>
      <w:i/>
      <w:noProof/>
      <w:color w:val="EE3124" w:themeColor="accent2"/>
      <w:sz w:val="20"/>
      <w:szCs w:val="20"/>
    </w:rPr>
  </w:style>
  <w:style w:type="paragraph" w:customStyle="1" w:styleId="CoverPageTitle">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customStyle="1" w:styleId="CoverPageSubtitle">
    <w:name w:val="Cover Page Subtitle"/>
    <w:basedOn w:val="Subtitle"/>
    <w:link w:val="CoverPageSubtitleChar"/>
    <w:rsid w:val="002C3E6E"/>
    <w:pPr>
      <w:spacing w:before="960"/>
      <w:ind w:right="-14"/>
      <w:jc w:val="right"/>
    </w:pPr>
    <w:rPr>
      <w:rFonts w:ascii="Proxima Nova Rg" w:hAnsi="Proxima Nova Rg"/>
      <w:noProof/>
    </w:rPr>
  </w:style>
  <w:style w:type="character" w:customStyle="1" w:styleId="CoverPageTitleChar">
    <w:name w:val="Cover Page Title Char"/>
    <w:basedOn w:val="TitleChar"/>
    <w:link w:val="CoverPageTitle"/>
    <w:rsid w:val="00B21728"/>
    <w:rPr>
      <w:rFonts w:ascii="Proxima Nova Lt" w:hAnsi="Proxima Nova Lt"/>
      <w:noProof/>
      <w:color w:val="FFFFFF" w:themeColor="background1"/>
      <w:spacing w:val="5"/>
      <w:sz w:val="88"/>
      <w:szCs w:val="88"/>
      <w14:glow w14:rad="254000">
        <w14:srgbClr w14:val="000000">
          <w14:alpha w14:val="90000"/>
        </w14:srgbClr>
      </w14:glow>
    </w:rPr>
  </w:style>
  <w:style w:type="paragraph" w:customStyle="1" w:styleId="TableOfContents">
    <w:name w:val="Table Of Contents"/>
    <w:basedOn w:val="TOC1"/>
    <w:link w:val="TableOfContentsChar"/>
    <w:rsid w:val="006E47FA"/>
    <w:pPr>
      <w:tabs>
        <w:tab w:val="clear" w:pos="10070"/>
        <w:tab w:val="right" w:pos="9350"/>
      </w:tabs>
    </w:pPr>
    <w:rPr>
      <w:rFonts w:ascii="Proxima Nova Rg" w:hAnsi="Proxima Nova Rg"/>
      <w:b w:val="0"/>
      <w:noProof/>
    </w:rPr>
  </w:style>
  <w:style w:type="character" w:customStyle="1" w:styleId="CoverPageSubtitleChar">
    <w:name w:val="Cover Page Subtitle Char"/>
    <w:basedOn w:val="SubtitleChar"/>
    <w:link w:val="CoverPageSubtitle"/>
    <w:rsid w:val="002C3E6E"/>
    <w:rPr>
      <w:rFonts w:ascii="Proxima Nova Rg" w:hAnsi="Proxima Nova Rg"/>
      <w:caps/>
      <w:noProof/>
      <w:color w:val="00447C" w:themeColor="accent1"/>
      <w:spacing w:val="5"/>
      <w:sz w:val="24"/>
      <w:szCs w:val="24"/>
    </w:rPr>
  </w:style>
  <w:style w:type="character" w:customStyle="1" w:styleId="TOC1Char">
    <w:name w:val="TOC 1 Char"/>
    <w:basedOn w:val="DefaultParagraphFont"/>
    <w:link w:val="TOC1"/>
    <w:uiPriority w:val="39"/>
    <w:rsid w:val="006E47FA"/>
    <w:rPr>
      <w:rFonts w:cstheme="minorHAnsi"/>
      <w:b/>
      <w:bCs/>
      <w:sz w:val="20"/>
      <w:szCs w:val="20"/>
    </w:rPr>
  </w:style>
  <w:style w:type="character" w:customStyle="1" w:styleId="TableOfContentsChar">
    <w:name w:val="Table Of Contents Char"/>
    <w:basedOn w:val="TOC1Char"/>
    <w:link w:val="TableOfContents"/>
    <w:rsid w:val="006E47FA"/>
    <w:rPr>
      <w:rFonts w:ascii="Proxima Nova Rg" w:hAnsi="Proxima Nova Rg" w:cstheme="minorHAnsi"/>
      <w:b w:val="0"/>
      <w:bCs/>
      <w:noProof/>
      <w:sz w:val="20"/>
      <w:szCs w:val="20"/>
    </w:rPr>
  </w:style>
  <w:style w:type="paragraph" w:customStyle="1" w:styleId="NumberedList">
    <w:name w:val="Numbered List"/>
    <w:basedOn w:val="BodyCopy"/>
    <w:link w:val="NumberedListChar"/>
    <w:qFormat/>
    <w:rsid w:val="00DC2630"/>
    <w:pPr>
      <w:numPr>
        <w:numId w:val="19"/>
      </w:numPr>
    </w:pPr>
  </w:style>
  <w:style w:type="character" w:customStyle="1" w:styleId="NumberedListChar">
    <w:name w:val="Numbered List Char"/>
    <w:basedOn w:val="BodyCopyChar"/>
    <w:link w:val="NumberedList"/>
    <w:rsid w:val="00DC2630"/>
    <w:rPr>
      <w:rFonts w:ascii="Proxima Nova Lt" w:hAnsi="Proxima Nova Lt"/>
      <w:color w:val="3F3F3F" w:themeColor="text1"/>
      <w:sz w:val="20"/>
      <w:szCs w:val="20"/>
    </w:rPr>
  </w:style>
  <w:style w:type="table" w:customStyle="1" w:styleId="Style1">
    <w:name w:val="Style1"/>
    <w:basedOn w:val="TableNormal"/>
    <w:uiPriority w:val="99"/>
    <w:rsid w:val="0038697A"/>
    <w:pPr>
      <w:spacing w:after="0" w:line="240" w:lineRule="auto"/>
    </w:pPr>
    <w:tblPr>
      <w:tblStyleRowBandSize w:val="1"/>
    </w:tblPr>
    <w:tblStylePr w:type="band1Horz">
      <w:tblPr/>
      <w:tcPr>
        <w:shd w:val="clear" w:color="auto" w:fill="FBD5D3" w:themeFill="accent2" w:themeFillTint="33"/>
      </w:tcPr>
    </w:tblStylePr>
  </w:style>
  <w:style w:type="paragraph" w:customStyle="1" w:styleId="ChartText">
    <w:name w:val="Chart Text"/>
    <w:basedOn w:val="BodyCopy"/>
    <w:link w:val="ChartTextChar"/>
    <w:qFormat/>
    <w:rsid w:val="00C80380"/>
    <w:pPr>
      <w:spacing w:before="120" w:after="120"/>
      <w:ind w:right="0"/>
    </w:pPr>
    <w:rPr>
      <w:color w:val="8B8B8B" w:themeColor="text2"/>
    </w:rPr>
  </w:style>
  <w:style w:type="character" w:customStyle="1" w:styleId="ChartTextChar">
    <w:name w:val="Chart Text Char"/>
    <w:basedOn w:val="BodyCopyChar"/>
    <w:link w:val="ChartText"/>
    <w:rsid w:val="00C80380"/>
    <w:rPr>
      <w:rFonts w:ascii="Arial" w:hAnsi="Arial"/>
      <w:color w:val="8B8B8B" w:themeColor="text2"/>
      <w:sz w:val="20"/>
      <w:szCs w:val="20"/>
    </w:rPr>
  </w:style>
  <w:style w:type="paragraph" w:styleId="FootnoteText">
    <w:name w:val="footnote text"/>
    <w:basedOn w:val="Normal"/>
    <w:link w:val="FootnoteTextChar"/>
    <w:uiPriority w:val="99"/>
    <w:semiHidden/>
    <w:unhideWhenUsed/>
    <w:rsid w:val="00DB1B3C"/>
    <w:pPr>
      <w:spacing w:after="0" w:line="240" w:lineRule="auto"/>
    </w:pPr>
  </w:style>
  <w:style w:type="character" w:customStyle="1" w:styleId="FootnoteTextChar">
    <w:name w:val="Footnote Text Char"/>
    <w:basedOn w:val="DefaultParagraphFont"/>
    <w:link w:val="FootnoteText"/>
    <w:uiPriority w:val="99"/>
    <w:semiHidden/>
    <w:rsid w:val="00DB1B3C"/>
  </w:style>
  <w:style w:type="character" w:styleId="FootnoteReference">
    <w:name w:val="footnote reference"/>
    <w:basedOn w:val="DefaultParagraphFont"/>
    <w:uiPriority w:val="99"/>
    <w:semiHidden/>
    <w:unhideWhenUsed/>
    <w:rsid w:val="00DB1B3C"/>
    <w:rPr>
      <w:vertAlign w:val="superscript"/>
    </w:rPr>
  </w:style>
  <w:style w:type="paragraph" w:styleId="BalloonText">
    <w:name w:val="Balloon Text"/>
    <w:basedOn w:val="Normal"/>
    <w:link w:val="BalloonTextChar"/>
    <w:uiPriority w:val="99"/>
    <w:semiHidden/>
    <w:unhideWhenUsed/>
    <w:rsid w:val="00A8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E"/>
    <w:rPr>
      <w:rFonts w:ascii="Segoe UI" w:hAnsi="Segoe UI" w:cs="Segoe UI"/>
      <w:sz w:val="18"/>
      <w:szCs w:val="18"/>
    </w:rPr>
  </w:style>
  <w:style w:type="character" w:styleId="CommentReference">
    <w:name w:val="annotation reference"/>
    <w:basedOn w:val="DefaultParagraphFont"/>
    <w:uiPriority w:val="99"/>
    <w:semiHidden/>
    <w:unhideWhenUsed/>
    <w:rsid w:val="00AA5317"/>
    <w:rPr>
      <w:sz w:val="16"/>
      <w:szCs w:val="16"/>
    </w:rPr>
  </w:style>
  <w:style w:type="paragraph" w:styleId="CommentText">
    <w:name w:val="annotation text"/>
    <w:basedOn w:val="Normal"/>
    <w:link w:val="CommentTextChar"/>
    <w:uiPriority w:val="99"/>
    <w:semiHidden/>
    <w:unhideWhenUsed/>
    <w:rsid w:val="00AA5317"/>
    <w:pPr>
      <w:spacing w:line="240" w:lineRule="auto"/>
    </w:pPr>
  </w:style>
  <w:style w:type="character" w:customStyle="1" w:styleId="CommentTextChar">
    <w:name w:val="Comment Text Char"/>
    <w:basedOn w:val="DefaultParagraphFont"/>
    <w:link w:val="CommentText"/>
    <w:uiPriority w:val="99"/>
    <w:semiHidden/>
    <w:rsid w:val="00AA5317"/>
  </w:style>
  <w:style w:type="paragraph" w:styleId="CommentSubject">
    <w:name w:val="annotation subject"/>
    <w:basedOn w:val="CommentText"/>
    <w:next w:val="CommentText"/>
    <w:link w:val="CommentSubjectChar"/>
    <w:uiPriority w:val="99"/>
    <w:semiHidden/>
    <w:unhideWhenUsed/>
    <w:rsid w:val="00AA5317"/>
    <w:rPr>
      <w:b/>
      <w:bCs/>
    </w:rPr>
  </w:style>
  <w:style w:type="character" w:customStyle="1" w:styleId="CommentSubjectChar">
    <w:name w:val="Comment Subject Char"/>
    <w:basedOn w:val="CommentTextChar"/>
    <w:link w:val="CommentSubject"/>
    <w:uiPriority w:val="99"/>
    <w:semiHidden/>
    <w:rsid w:val="00AA5317"/>
    <w:rPr>
      <w:b/>
      <w:bCs/>
    </w:rPr>
  </w:style>
  <w:style w:type="paragraph" w:styleId="EndnoteText">
    <w:name w:val="endnote text"/>
    <w:basedOn w:val="Normal"/>
    <w:link w:val="EndnoteTextChar"/>
    <w:uiPriority w:val="99"/>
    <w:semiHidden/>
    <w:unhideWhenUsed/>
    <w:rsid w:val="004031EF"/>
    <w:pPr>
      <w:spacing w:after="0" w:line="240" w:lineRule="auto"/>
    </w:pPr>
  </w:style>
  <w:style w:type="character" w:customStyle="1" w:styleId="EndnoteTextChar">
    <w:name w:val="Endnote Text Char"/>
    <w:basedOn w:val="DefaultParagraphFont"/>
    <w:link w:val="EndnoteText"/>
    <w:uiPriority w:val="99"/>
    <w:semiHidden/>
    <w:rsid w:val="004031EF"/>
  </w:style>
  <w:style w:type="character" w:styleId="EndnoteReference">
    <w:name w:val="endnote reference"/>
    <w:basedOn w:val="DefaultParagraphFont"/>
    <w:uiPriority w:val="99"/>
    <w:semiHidden/>
    <w:unhideWhenUsed/>
    <w:rsid w:val="004031EF"/>
    <w:rPr>
      <w:vertAlign w:val="superscript"/>
    </w:rPr>
  </w:style>
  <w:style w:type="paragraph" w:customStyle="1" w:styleId="Pa1">
    <w:name w:val="Pa1"/>
    <w:basedOn w:val="Normal"/>
    <w:next w:val="Normal"/>
    <w:uiPriority w:val="99"/>
    <w:rsid w:val="00105C6F"/>
    <w:pPr>
      <w:autoSpaceDE w:val="0"/>
      <w:autoSpaceDN w:val="0"/>
      <w:adjustRightInd w:val="0"/>
      <w:spacing w:after="0" w:line="241" w:lineRule="atLeast"/>
    </w:pPr>
    <w:rPr>
      <w:rFonts w:cs="Arial"/>
      <w:sz w:val="24"/>
      <w:szCs w:val="24"/>
    </w:rPr>
  </w:style>
  <w:style w:type="character" w:styleId="Strong">
    <w:name w:val="Strong"/>
    <w:basedOn w:val="DefaultParagraphFont"/>
    <w:uiPriority w:val="22"/>
    <w:qFormat/>
    <w:rsid w:val="00344807"/>
    <w:rPr>
      <w:b/>
      <w:bCs/>
    </w:rPr>
  </w:style>
  <w:style w:type="paragraph" w:styleId="NormalWeb">
    <w:name w:val="Normal (Web)"/>
    <w:basedOn w:val="Normal"/>
    <w:uiPriority w:val="99"/>
    <w:unhideWhenUsed/>
    <w:rsid w:val="003D4BF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757">
      <w:bodyDiv w:val="1"/>
      <w:marLeft w:val="0"/>
      <w:marRight w:val="0"/>
      <w:marTop w:val="0"/>
      <w:marBottom w:val="0"/>
      <w:divBdr>
        <w:top w:val="none" w:sz="0" w:space="0" w:color="auto"/>
        <w:left w:val="none" w:sz="0" w:space="0" w:color="auto"/>
        <w:bottom w:val="none" w:sz="0" w:space="0" w:color="auto"/>
        <w:right w:val="none" w:sz="0" w:space="0" w:color="auto"/>
      </w:divBdr>
    </w:div>
    <w:div w:id="525215079">
      <w:bodyDiv w:val="1"/>
      <w:marLeft w:val="0"/>
      <w:marRight w:val="0"/>
      <w:marTop w:val="0"/>
      <w:marBottom w:val="0"/>
      <w:divBdr>
        <w:top w:val="none" w:sz="0" w:space="0" w:color="auto"/>
        <w:left w:val="none" w:sz="0" w:space="0" w:color="auto"/>
        <w:bottom w:val="none" w:sz="0" w:space="0" w:color="auto"/>
        <w:right w:val="none" w:sz="0" w:space="0" w:color="auto"/>
      </w:divBdr>
    </w:div>
    <w:div w:id="601841465">
      <w:bodyDiv w:val="1"/>
      <w:marLeft w:val="0"/>
      <w:marRight w:val="0"/>
      <w:marTop w:val="0"/>
      <w:marBottom w:val="0"/>
      <w:divBdr>
        <w:top w:val="none" w:sz="0" w:space="0" w:color="auto"/>
        <w:left w:val="none" w:sz="0" w:space="0" w:color="auto"/>
        <w:bottom w:val="none" w:sz="0" w:space="0" w:color="auto"/>
        <w:right w:val="none" w:sz="0" w:space="0" w:color="auto"/>
      </w:divBdr>
    </w:div>
    <w:div w:id="636951463">
      <w:bodyDiv w:val="1"/>
      <w:marLeft w:val="0"/>
      <w:marRight w:val="0"/>
      <w:marTop w:val="0"/>
      <w:marBottom w:val="0"/>
      <w:divBdr>
        <w:top w:val="none" w:sz="0" w:space="0" w:color="auto"/>
        <w:left w:val="none" w:sz="0" w:space="0" w:color="auto"/>
        <w:bottom w:val="none" w:sz="0" w:space="0" w:color="auto"/>
        <w:right w:val="none" w:sz="0" w:space="0" w:color="auto"/>
      </w:divBdr>
    </w:div>
    <w:div w:id="730228063">
      <w:bodyDiv w:val="1"/>
      <w:marLeft w:val="0"/>
      <w:marRight w:val="0"/>
      <w:marTop w:val="0"/>
      <w:marBottom w:val="0"/>
      <w:divBdr>
        <w:top w:val="none" w:sz="0" w:space="0" w:color="auto"/>
        <w:left w:val="none" w:sz="0" w:space="0" w:color="auto"/>
        <w:bottom w:val="none" w:sz="0" w:space="0" w:color="auto"/>
        <w:right w:val="none" w:sz="0" w:space="0" w:color="auto"/>
      </w:divBdr>
    </w:div>
    <w:div w:id="878055312">
      <w:bodyDiv w:val="1"/>
      <w:marLeft w:val="0"/>
      <w:marRight w:val="0"/>
      <w:marTop w:val="0"/>
      <w:marBottom w:val="0"/>
      <w:divBdr>
        <w:top w:val="none" w:sz="0" w:space="0" w:color="auto"/>
        <w:left w:val="none" w:sz="0" w:space="0" w:color="auto"/>
        <w:bottom w:val="none" w:sz="0" w:space="0" w:color="auto"/>
        <w:right w:val="none" w:sz="0" w:space="0" w:color="auto"/>
      </w:divBdr>
    </w:div>
    <w:div w:id="988020853">
      <w:bodyDiv w:val="1"/>
      <w:marLeft w:val="0"/>
      <w:marRight w:val="0"/>
      <w:marTop w:val="0"/>
      <w:marBottom w:val="0"/>
      <w:divBdr>
        <w:top w:val="none" w:sz="0" w:space="0" w:color="auto"/>
        <w:left w:val="none" w:sz="0" w:space="0" w:color="auto"/>
        <w:bottom w:val="none" w:sz="0" w:space="0" w:color="auto"/>
        <w:right w:val="none" w:sz="0" w:space="0" w:color="auto"/>
      </w:divBdr>
    </w:div>
    <w:div w:id="1002664710">
      <w:bodyDiv w:val="1"/>
      <w:marLeft w:val="0"/>
      <w:marRight w:val="0"/>
      <w:marTop w:val="0"/>
      <w:marBottom w:val="0"/>
      <w:divBdr>
        <w:top w:val="none" w:sz="0" w:space="0" w:color="auto"/>
        <w:left w:val="none" w:sz="0" w:space="0" w:color="auto"/>
        <w:bottom w:val="none" w:sz="0" w:space="0" w:color="auto"/>
        <w:right w:val="none" w:sz="0" w:space="0" w:color="auto"/>
      </w:divBdr>
    </w:div>
    <w:div w:id="1007050891">
      <w:bodyDiv w:val="1"/>
      <w:marLeft w:val="0"/>
      <w:marRight w:val="0"/>
      <w:marTop w:val="0"/>
      <w:marBottom w:val="0"/>
      <w:divBdr>
        <w:top w:val="none" w:sz="0" w:space="0" w:color="auto"/>
        <w:left w:val="none" w:sz="0" w:space="0" w:color="auto"/>
        <w:bottom w:val="none" w:sz="0" w:space="0" w:color="auto"/>
        <w:right w:val="none" w:sz="0" w:space="0" w:color="auto"/>
      </w:divBdr>
    </w:div>
    <w:div w:id="1147237774">
      <w:bodyDiv w:val="1"/>
      <w:marLeft w:val="0"/>
      <w:marRight w:val="0"/>
      <w:marTop w:val="0"/>
      <w:marBottom w:val="0"/>
      <w:divBdr>
        <w:top w:val="none" w:sz="0" w:space="0" w:color="auto"/>
        <w:left w:val="none" w:sz="0" w:space="0" w:color="auto"/>
        <w:bottom w:val="none" w:sz="0" w:space="0" w:color="auto"/>
        <w:right w:val="none" w:sz="0" w:space="0" w:color="auto"/>
      </w:divBdr>
    </w:div>
    <w:div w:id="1320578937">
      <w:bodyDiv w:val="1"/>
      <w:marLeft w:val="0"/>
      <w:marRight w:val="0"/>
      <w:marTop w:val="0"/>
      <w:marBottom w:val="0"/>
      <w:divBdr>
        <w:top w:val="none" w:sz="0" w:space="0" w:color="auto"/>
        <w:left w:val="none" w:sz="0" w:space="0" w:color="auto"/>
        <w:bottom w:val="none" w:sz="0" w:space="0" w:color="auto"/>
        <w:right w:val="none" w:sz="0" w:space="0" w:color="auto"/>
      </w:divBdr>
    </w:div>
    <w:div w:id="1603802850">
      <w:bodyDiv w:val="1"/>
      <w:marLeft w:val="0"/>
      <w:marRight w:val="0"/>
      <w:marTop w:val="0"/>
      <w:marBottom w:val="0"/>
      <w:divBdr>
        <w:top w:val="none" w:sz="0" w:space="0" w:color="auto"/>
        <w:left w:val="none" w:sz="0" w:space="0" w:color="auto"/>
        <w:bottom w:val="none" w:sz="0" w:space="0" w:color="auto"/>
        <w:right w:val="none" w:sz="0" w:space="0" w:color="auto"/>
      </w:divBdr>
    </w:div>
    <w:div w:id="2042974164">
      <w:bodyDiv w:val="1"/>
      <w:marLeft w:val="0"/>
      <w:marRight w:val="0"/>
      <w:marTop w:val="0"/>
      <w:marBottom w:val="0"/>
      <w:divBdr>
        <w:top w:val="none" w:sz="0" w:space="0" w:color="auto"/>
        <w:left w:val="none" w:sz="0" w:space="0" w:color="auto"/>
        <w:bottom w:val="none" w:sz="0" w:space="0" w:color="auto"/>
        <w:right w:val="none" w:sz="0" w:space="0" w:color="auto"/>
      </w:divBdr>
    </w:div>
    <w:div w:id="20978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implypsychology.org/mary-ainsworth.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A110-D542-406A-B3D2-844F499C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Jackson</dc:creator>
  <cp:keywords/>
  <dc:description/>
  <cp:lastModifiedBy>Shruti Ghosh</cp:lastModifiedBy>
  <cp:revision>6</cp:revision>
  <cp:lastPrinted>2019-05-30T17:38:00Z</cp:lastPrinted>
  <dcterms:created xsi:type="dcterms:W3CDTF">2019-08-21T19:05:00Z</dcterms:created>
  <dcterms:modified xsi:type="dcterms:W3CDTF">2019-09-09T21:08:00Z</dcterms:modified>
</cp:coreProperties>
</file>