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3CD67" w14:textId="35D8B078" w:rsidR="00204890" w:rsidRPr="00204890" w:rsidRDefault="00204890" w:rsidP="00202491">
      <w:pPr>
        <w:pStyle w:val="Title"/>
        <w:spacing w:before="0" w:line="240" w:lineRule="auto"/>
        <w:ind w:left="360" w:right="-158" w:hanging="360"/>
        <w:contextualSpacing/>
        <w:jc w:val="center"/>
        <w:rPr>
          <w:rFonts w:ascii="Proxima Nova Lt" w:hAnsi="Proxima Nova Lt"/>
          <w:b/>
          <w:color w:val="1F497D"/>
          <w:sz w:val="52"/>
        </w:rPr>
      </w:pPr>
      <w:r w:rsidRPr="00204890">
        <w:rPr>
          <w:rFonts w:ascii="Proxima Nova Lt" w:hAnsi="Proxima Nova Lt"/>
          <w:b/>
          <w:color w:val="1F497D"/>
          <w:sz w:val="52"/>
        </w:rPr>
        <w:t>SESSION 1 OVERVIEW:</w:t>
      </w:r>
    </w:p>
    <w:p w14:paraId="6D0BF31C" w14:textId="77777777" w:rsidR="00204890" w:rsidRPr="00204890" w:rsidRDefault="00204890" w:rsidP="00204890">
      <w:pPr>
        <w:pStyle w:val="Title"/>
        <w:spacing w:before="0" w:line="240" w:lineRule="auto"/>
        <w:ind w:left="360" w:right="-158" w:hanging="360"/>
        <w:contextualSpacing/>
        <w:jc w:val="center"/>
        <w:rPr>
          <w:rFonts w:ascii="Proxima Nova Lt" w:hAnsi="Proxima Nova Lt"/>
          <w:b/>
          <w:color w:val="FF0000"/>
          <w:sz w:val="48"/>
        </w:rPr>
      </w:pPr>
      <w:r w:rsidRPr="00204890">
        <w:rPr>
          <w:rFonts w:ascii="Proxima Nova Lt" w:hAnsi="Proxima Nova Lt"/>
          <w:b/>
          <w:color w:val="FF0000"/>
          <w:sz w:val="48"/>
        </w:rPr>
        <w:t>GLOSSARY OF TERMS</w:t>
      </w:r>
    </w:p>
    <w:tbl>
      <w:tblPr>
        <w:tblpPr w:leftFromText="180" w:rightFromText="180" w:vertAnchor="text" w:tblpXSpec="center" w:tblpY="1"/>
        <w:tblOverlap w:val="never"/>
        <w:tblW w:w="10209" w:type="dxa"/>
        <w:shd w:val="clear" w:color="auto" w:fill="E5F6FD" w:themeFill="accent6" w:themeFillTint="33"/>
        <w:tblCellMar>
          <w:left w:w="216" w:type="dxa"/>
          <w:right w:w="216" w:type="dxa"/>
        </w:tblCellMar>
        <w:tblLook w:val="04A0" w:firstRow="1" w:lastRow="0" w:firstColumn="1" w:lastColumn="0" w:noHBand="0" w:noVBand="1"/>
      </w:tblPr>
      <w:tblGrid>
        <w:gridCol w:w="2800"/>
        <w:gridCol w:w="7409"/>
      </w:tblGrid>
      <w:tr w:rsidR="00B533D8" w:rsidRPr="00204890" w14:paraId="1287B4AA" w14:textId="77777777" w:rsidTr="000D7BA0">
        <w:trPr>
          <w:trHeight w:val="575"/>
          <w:tblHeader/>
        </w:trPr>
        <w:tc>
          <w:tcPr>
            <w:tcW w:w="10209" w:type="dxa"/>
            <w:gridSpan w:val="2"/>
            <w:tcBorders>
              <w:top w:val="single" w:sz="12" w:space="0" w:color="002060"/>
              <w:left w:val="single" w:sz="12" w:space="0" w:color="002060"/>
              <w:bottom w:val="single" w:sz="12" w:space="0" w:color="002060"/>
              <w:right w:val="single" w:sz="12" w:space="0" w:color="002060"/>
            </w:tcBorders>
            <w:shd w:val="clear" w:color="auto" w:fill="00447C" w:themeFill="accent1"/>
            <w:vAlign w:val="center"/>
          </w:tcPr>
          <w:p w14:paraId="2B590E56" w14:textId="72D6F371" w:rsidR="000D7BA0" w:rsidRPr="00204890" w:rsidRDefault="00EA47C8" w:rsidP="000D7BA0">
            <w:pPr>
              <w:pStyle w:val="ChartHeaderLight"/>
              <w:jc w:val="center"/>
              <w:rPr>
                <w:rFonts w:ascii="Proxima Nova Rg" w:hAnsi="Proxima Nova Rg"/>
                <w:color w:val="auto"/>
                <w:sz w:val="26"/>
                <w:szCs w:val="26"/>
              </w:rPr>
            </w:pPr>
            <w:r w:rsidRPr="00204890">
              <w:rPr>
                <w:rFonts w:ascii="Proxima Nova Rg" w:hAnsi="Proxima Nova Rg"/>
                <w:color w:val="auto"/>
                <w:sz w:val="26"/>
                <w:szCs w:val="26"/>
              </w:rPr>
              <w:t>Federal legislation</w:t>
            </w:r>
          </w:p>
        </w:tc>
      </w:tr>
      <w:tr w:rsidR="00B533D8" w:rsidRPr="00204890" w14:paraId="0B0490C4" w14:textId="77777777" w:rsidTr="000D7BA0">
        <w:trPr>
          <w:trHeight w:val="575"/>
          <w:tblHeader/>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5216903" w14:textId="26CBC87C" w:rsidR="000D7BA0" w:rsidRPr="00204890" w:rsidRDefault="000D7BA0" w:rsidP="000D7BA0">
            <w:pPr>
              <w:pStyle w:val="ChartHeaderLight"/>
              <w:rPr>
                <w:rFonts w:ascii="Proxima Nova Lt" w:hAnsi="Proxima Nova Lt"/>
                <w:color w:val="808080" w:themeColor="background2" w:themeShade="80"/>
                <w:sz w:val="24"/>
                <w:szCs w:val="24"/>
              </w:rPr>
            </w:pPr>
            <w:r w:rsidRPr="00204890">
              <w:rPr>
                <w:rFonts w:ascii="Proxima Nova Lt" w:hAnsi="Proxima Nova Lt"/>
                <w:caps w:val="0"/>
                <w:color w:val="auto"/>
                <w:sz w:val="22"/>
                <w:szCs w:val="24"/>
              </w:rPr>
              <w:t>Child Abuse Prevention Treatment Act</w:t>
            </w:r>
            <w:r w:rsidR="00EA47C8" w:rsidRPr="00204890">
              <w:rPr>
                <w:rFonts w:ascii="Proxima Nova Lt" w:hAnsi="Proxima Nova Lt"/>
                <w:caps w:val="0"/>
                <w:color w:val="auto"/>
                <w:sz w:val="22"/>
                <w:szCs w:val="24"/>
              </w:rPr>
              <w:t xml:space="preserve"> (CAPTA)</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027A306A" w14:textId="77777777" w:rsidR="000D7BA0" w:rsidRPr="00204890" w:rsidRDefault="000D7BA0" w:rsidP="000D7BA0">
            <w:pPr>
              <w:widowControl w:val="0"/>
              <w:numPr>
                <w:ilvl w:val="0"/>
                <w:numId w:val="17"/>
              </w:numPr>
              <w:tabs>
                <w:tab w:val="num" w:pos="360"/>
              </w:tabs>
              <w:spacing w:before="120" w:after="120" w:line="300" w:lineRule="exact"/>
              <w:ind w:left="0" w:firstLine="0"/>
              <w:rPr>
                <w:rFonts w:ascii="Proxima Nova Lt" w:hAnsi="Proxima Nova Lt"/>
                <w:color w:val="auto"/>
                <w:sz w:val="22"/>
              </w:rPr>
            </w:pPr>
            <w:r w:rsidRPr="00204890">
              <w:rPr>
                <w:rFonts w:ascii="Proxima Nova Lt" w:hAnsi="Proxima Nova Lt"/>
                <w:color w:val="auto"/>
                <w:sz w:val="22"/>
              </w:rPr>
              <w:t>Federal legislation provides guidance to States by identifying a minimum set of acts or behaviors that define child abuse and neglect. The Federal Child Abuse Prevention and Treatment Act (CAPTA)</w:t>
            </w:r>
            <w:r w:rsidRPr="00204890">
              <w:rPr>
                <w:rFonts w:ascii="Proxima Nova Lt" w:hAnsi="Proxima Nova Lt"/>
                <w:color w:val="auto"/>
                <w:sz w:val="22"/>
                <w:vertAlign w:val="superscript"/>
              </w:rPr>
              <w:footnoteReference w:id="1"/>
            </w:r>
            <w:r w:rsidRPr="00204890">
              <w:rPr>
                <w:rFonts w:ascii="Proxima Nova Lt" w:hAnsi="Proxima Nova Lt"/>
                <w:color w:val="auto"/>
                <w:sz w:val="22"/>
              </w:rPr>
              <w:t xml:space="preserve"> (42 U.S.C.A. § 5106g), as amended by the CAPTA Reauthorization Act of 2010, defines child abuse and neglect as, at minimum:</w:t>
            </w:r>
          </w:p>
          <w:p w14:paraId="24A0150C" w14:textId="77777777" w:rsidR="000D7BA0" w:rsidRPr="00204890" w:rsidRDefault="000D7BA0" w:rsidP="000D7BA0">
            <w:pPr>
              <w:widowControl w:val="0"/>
              <w:numPr>
                <w:ilvl w:val="0"/>
                <w:numId w:val="20"/>
              </w:numPr>
              <w:spacing w:after="0" w:line="240" w:lineRule="auto"/>
              <w:contextualSpacing/>
              <w:rPr>
                <w:rFonts w:ascii="Proxima Nova Lt" w:hAnsi="Proxima Nova Lt"/>
                <w:color w:val="auto"/>
                <w:sz w:val="22"/>
              </w:rPr>
            </w:pPr>
            <w:r w:rsidRPr="00204890">
              <w:rPr>
                <w:rFonts w:ascii="Proxima Nova Lt" w:hAnsi="Proxima Nova Lt"/>
                <w:color w:val="auto"/>
                <w:sz w:val="22"/>
              </w:rPr>
              <w:t>"Any recent act or failure to act on the part of a parent or caretaker which results in death, serious physical or emotional harm, sexual abuse or exploitation"; or</w:t>
            </w:r>
          </w:p>
          <w:p w14:paraId="2C542C3A" w14:textId="77777777" w:rsidR="000D7BA0" w:rsidRPr="00204890" w:rsidRDefault="000D7BA0" w:rsidP="000D7BA0">
            <w:pPr>
              <w:widowControl w:val="0"/>
              <w:numPr>
                <w:ilvl w:val="0"/>
                <w:numId w:val="20"/>
              </w:numPr>
              <w:spacing w:before="120" w:after="120" w:line="240" w:lineRule="auto"/>
              <w:rPr>
                <w:rFonts w:ascii="Proxima Nova Lt" w:hAnsi="Proxima Nova Lt"/>
                <w:color w:val="auto"/>
                <w:sz w:val="22"/>
              </w:rPr>
            </w:pPr>
            <w:r w:rsidRPr="00204890">
              <w:rPr>
                <w:rFonts w:ascii="Proxima Nova Lt" w:hAnsi="Proxima Nova Lt"/>
                <w:color w:val="auto"/>
                <w:sz w:val="22"/>
              </w:rPr>
              <w:t>"An act or failure to act which presents an imminent risk of serious harm."</w:t>
            </w:r>
          </w:p>
          <w:p w14:paraId="2B4ED9C1" w14:textId="343186C3" w:rsidR="000D7BA0" w:rsidRPr="00204890" w:rsidRDefault="000D7BA0" w:rsidP="000D7BA0">
            <w:pPr>
              <w:pStyle w:val="ChartHeaderLight"/>
              <w:rPr>
                <w:rFonts w:ascii="Proxima Nova Lt" w:hAnsi="Proxima Nova Lt"/>
                <w:color w:val="808080" w:themeColor="background2" w:themeShade="80"/>
              </w:rPr>
            </w:pPr>
            <w:r w:rsidRPr="00204890">
              <w:rPr>
                <w:rFonts w:ascii="Proxima Nova Lt" w:hAnsi="Proxima Nova Lt"/>
                <w:b w:val="0"/>
                <w:caps w:val="0"/>
                <w:color w:val="auto"/>
                <w:sz w:val="22"/>
                <w:szCs w:val="20"/>
              </w:rPr>
              <w:t>This definition of child abuse and neglect refers specifically to parents and other caregivers. A "child" under this definition generally means a person who is younger than age 18 or who is not an emancipated minor.</w:t>
            </w:r>
            <w:r w:rsidRPr="00204890">
              <w:rPr>
                <w:rFonts w:ascii="Proxima Nova Lt" w:hAnsi="Proxima Nova Lt"/>
                <w:b w:val="0"/>
                <w:caps w:val="0"/>
                <w:color w:val="auto"/>
                <w:sz w:val="22"/>
                <w:szCs w:val="20"/>
                <w:vertAlign w:val="superscript"/>
              </w:rPr>
              <w:footnoteReference w:id="2"/>
            </w:r>
          </w:p>
        </w:tc>
      </w:tr>
      <w:tr w:rsidR="00B533D8" w:rsidRPr="00204890" w14:paraId="14821A21" w14:textId="77777777" w:rsidTr="000D7BA0">
        <w:trPr>
          <w:trHeight w:val="575"/>
          <w:tblHeader/>
        </w:trPr>
        <w:tc>
          <w:tcPr>
            <w:tcW w:w="10209" w:type="dxa"/>
            <w:gridSpan w:val="2"/>
            <w:tcBorders>
              <w:top w:val="single" w:sz="12" w:space="0" w:color="002060"/>
              <w:left w:val="single" w:sz="12" w:space="0" w:color="002060"/>
              <w:bottom w:val="single" w:sz="12" w:space="0" w:color="002060"/>
              <w:right w:val="single" w:sz="12" w:space="0" w:color="002060"/>
            </w:tcBorders>
            <w:shd w:val="clear" w:color="auto" w:fill="00447C" w:themeFill="accent1"/>
            <w:vAlign w:val="center"/>
          </w:tcPr>
          <w:p w14:paraId="7EB22D55" w14:textId="77777777" w:rsidR="008B5120" w:rsidRPr="00204890" w:rsidRDefault="008B5120" w:rsidP="000D7BA0">
            <w:pPr>
              <w:pStyle w:val="ChartHeaderLight"/>
              <w:jc w:val="center"/>
              <w:rPr>
                <w:rFonts w:ascii="Proxima Nova Rg" w:hAnsi="Proxima Nova Rg"/>
                <w:color w:val="auto"/>
                <w:sz w:val="26"/>
                <w:szCs w:val="26"/>
              </w:rPr>
            </w:pPr>
            <w:r w:rsidRPr="00204890">
              <w:rPr>
                <w:rFonts w:ascii="Proxima Nova Rg" w:hAnsi="Proxima Nova Rg"/>
                <w:color w:val="auto"/>
                <w:sz w:val="26"/>
                <w:szCs w:val="26"/>
              </w:rPr>
              <w:t>tYPES OF aBUSE</w:t>
            </w:r>
          </w:p>
        </w:tc>
      </w:tr>
      <w:tr w:rsidR="00B533D8" w:rsidRPr="00204890" w14:paraId="2DA666DA" w14:textId="77777777" w:rsidTr="000D7BA0">
        <w:trPr>
          <w:trHeight w:val="575"/>
          <w:tblHeader/>
        </w:trPr>
        <w:tc>
          <w:tcPr>
            <w:tcW w:w="2800" w:type="dxa"/>
            <w:tcBorders>
              <w:top w:val="single" w:sz="12" w:space="0" w:color="002060"/>
              <w:left w:val="single" w:sz="12" w:space="0" w:color="002060"/>
              <w:bottom w:val="single" w:sz="12" w:space="0" w:color="002060"/>
              <w:right w:val="single" w:sz="12" w:space="0" w:color="002060"/>
            </w:tcBorders>
            <w:shd w:val="clear" w:color="auto" w:fill="00447C" w:themeFill="accent1"/>
            <w:vAlign w:val="center"/>
          </w:tcPr>
          <w:p w14:paraId="5E312E64" w14:textId="77777777" w:rsidR="0063075A" w:rsidRPr="00204890" w:rsidRDefault="0063075A" w:rsidP="000D7BA0">
            <w:pPr>
              <w:pStyle w:val="ChartHeaderLight"/>
              <w:rPr>
                <w:rFonts w:ascii="Proxima Nova Lt" w:hAnsi="Proxima Nova Lt"/>
                <w:color w:val="auto"/>
                <w:sz w:val="24"/>
              </w:rPr>
            </w:pPr>
            <w:r w:rsidRPr="00204890">
              <w:rPr>
                <w:rFonts w:ascii="Proxima Nova Lt" w:hAnsi="Proxima Nova Lt"/>
                <w:color w:val="auto"/>
                <w:sz w:val="24"/>
              </w:rPr>
              <w:t>tERM</w:t>
            </w:r>
          </w:p>
        </w:tc>
        <w:tc>
          <w:tcPr>
            <w:tcW w:w="7409" w:type="dxa"/>
            <w:tcBorders>
              <w:top w:val="single" w:sz="12" w:space="0" w:color="002060"/>
              <w:left w:val="single" w:sz="12" w:space="0" w:color="002060"/>
              <w:bottom w:val="single" w:sz="12" w:space="0" w:color="002060"/>
              <w:right w:val="single" w:sz="12" w:space="0" w:color="002060"/>
            </w:tcBorders>
            <w:shd w:val="clear" w:color="auto" w:fill="00447C" w:themeFill="accent1"/>
            <w:vAlign w:val="center"/>
          </w:tcPr>
          <w:p w14:paraId="1FCD9A55" w14:textId="77777777" w:rsidR="0063075A" w:rsidRPr="00204890" w:rsidRDefault="0063075A" w:rsidP="000D7BA0">
            <w:pPr>
              <w:pStyle w:val="ChartHeaderLight"/>
              <w:rPr>
                <w:rFonts w:ascii="Proxima Nova Lt" w:hAnsi="Proxima Nova Lt"/>
                <w:color w:val="auto"/>
                <w:sz w:val="24"/>
              </w:rPr>
            </w:pPr>
            <w:r w:rsidRPr="00204890">
              <w:rPr>
                <w:rFonts w:ascii="Proxima Nova Lt" w:hAnsi="Proxima Nova Lt"/>
                <w:color w:val="auto"/>
                <w:sz w:val="24"/>
              </w:rPr>
              <w:t>dEFINITION</w:t>
            </w:r>
          </w:p>
        </w:tc>
      </w:tr>
      <w:tr w:rsidR="00B533D8" w:rsidRPr="00204890" w14:paraId="0C1D291A" w14:textId="77777777" w:rsidTr="000D7BA0">
        <w:trPr>
          <w:trHeight w:val="575"/>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5E58F5E5" w14:textId="77777777" w:rsidR="00575F69" w:rsidRPr="00204890" w:rsidRDefault="00575F69" w:rsidP="00C905A0">
            <w:pPr>
              <w:pStyle w:val="ChartText"/>
              <w:rPr>
                <w:rFonts w:ascii="Proxima Nova Rg" w:hAnsi="Proxima Nova Rg"/>
                <w:b/>
                <w:color w:val="auto"/>
                <w:sz w:val="22"/>
                <w:szCs w:val="22"/>
              </w:rPr>
            </w:pPr>
            <w:r w:rsidRPr="00204890">
              <w:rPr>
                <w:rFonts w:ascii="Proxima Nova Rg" w:hAnsi="Proxima Nova Rg"/>
                <w:b/>
                <w:color w:val="auto"/>
                <w:sz w:val="22"/>
                <w:szCs w:val="22"/>
              </w:rPr>
              <w:t>Abandonment</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15DE4C2D" w14:textId="77777777" w:rsidR="00575F69" w:rsidRPr="00204890" w:rsidRDefault="00575F69" w:rsidP="00C905A0">
            <w:pPr>
              <w:pStyle w:val="ChartText"/>
              <w:rPr>
                <w:rFonts w:ascii="Proxima Nova Lt" w:hAnsi="Proxima Nova Lt"/>
                <w:color w:val="auto"/>
                <w:sz w:val="22"/>
              </w:rPr>
            </w:pPr>
            <w:r w:rsidRPr="00204890">
              <w:rPr>
                <w:rFonts w:ascii="Proxima Nova Lt" w:hAnsi="Proxima Nova Lt"/>
                <w:color w:val="auto"/>
                <w:sz w:val="22"/>
              </w:rPr>
              <w:t>A situation in which the child has been left by the parent(s), the parent's identity or whereabouts are unknown, the child suffers serious harm, as a result of his/her desertion, or the parent has failed to maintain contact with the child or to provide reasonable support for a specified period of time.</w:t>
            </w:r>
          </w:p>
        </w:tc>
      </w:tr>
      <w:tr w:rsidR="00B533D8" w:rsidRPr="00204890" w14:paraId="3EF66287" w14:textId="77777777" w:rsidTr="000D7BA0">
        <w:trPr>
          <w:trHeight w:val="575"/>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55BE7A40" w14:textId="77777777" w:rsidR="00575F69" w:rsidRPr="00204890" w:rsidRDefault="00575F69" w:rsidP="00C905A0">
            <w:pPr>
              <w:pStyle w:val="ChartHeaderDark"/>
              <w:rPr>
                <w:rFonts w:ascii="Proxima Nova Rg" w:hAnsi="Proxima Nova Rg"/>
                <w:caps w:val="0"/>
                <w:color w:val="auto"/>
                <w:sz w:val="22"/>
                <w:szCs w:val="22"/>
              </w:rPr>
            </w:pPr>
            <w:r w:rsidRPr="00204890">
              <w:rPr>
                <w:rFonts w:ascii="Proxima Nova Rg" w:hAnsi="Proxima Nova Rg"/>
                <w:caps w:val="0"/>
                <w:color w:val="auto"/>
                <w:sz w:val="22"/>
                <w:szCs w:val="22"/>
              </w:rPr>
              <w:t>Emotional Abuse</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0764BEBF" w14:textId="77777777" w:rsidR="00575F69" w:rsidRPr="00204890" w:rsidRDefault="00575F69" w:rsidP="00C905A0">
            <w:pPr>
              <w:pStyle w:val="ChartText"/>
              <w:rPr>
                <w:rFonts w:ascii="Proxima Nova Lt" w:hAnsi="Proxima Nova Lt"/>
                <w:color w:val="auto"/>
                <w:sz w:val="22"/>
              </w:rPr>
            </w:pPr>
            <w:r w:rsidRPr="00204890">
              <w:rPr>
                <w:rFonts w:ascii="Proxima Nova Lt" w:hAnsi="Proxima Nova Lt"/>
                <w:color w:val="auto"/>
                <w:sz w:val="22"/>
              </w:rPr>
              <w:t xml:space="preserve">Typical language used in these definitions is “injury to the psychological capacity or emotional stability of the child as evidenced by an observable or substantial change in behavior, emotional response or cognition” and injury as evidenced by “anxiety, depression, withdrawal, or aggressive behavior.” </w:t>
            </w:r>
          </w:p>
        </w:tc>
      </w:tr>
      <w:tr w:rsidR="00B533D8" w:rsidRPr="00204890" w14:paraId="4A050A13" w14:textId="77777777" w:rsidTr="000D7BA0">
        <w:trPr>
          <w:trHeight w:val="575"/>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0D2EB747" w14:textId="77777777" w:rsidR="00575F69" w:rsidRPr="00204890" w:rsidRDefault="00575F69" w:rsidP="000D7BA0">
            <w:pPr>
              <w:pStyle w:val="ChartText"/>
              <w:rPr>
                <w:rFonts w:ascii="Proxima Nova Rg" w:hAnsi="Proxima Nova Rg"/>
                <w:b/>
                <w:color w:val="auto"/>
                <w:sz w:val="22"/>
                <w:szCs w:val="22"/>
              </w:rPr>
            </w:pPr>
            <w:r w:rsidRPr="00204890">
              <w:rPr>
                <w:rFonts w:ascii="Proxima Nova Rg" w:hAnsi="Proxima Nova Rg"/>
                <w:b/>
                <w:color w:val="auto"/>
                <w:sz w:val="22"/>
                <w:szCs w:val="22"/>
              </w:rPr>
              <w:t>Neglect</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5439D74A" w14:textId="77777777" w:rsidR="00575F69" w:rsidRPr="00204890" w:rsidRDefault="00575F69" w:rsidP="000D7BA0">
            <w:pPr>
              <w:pStyle w:val="ChartText"/>
              <w:rPr>
                <w:rFonts w:ascii="Proxima Nova Lt" w:hAnsi="Proxima Nova Lt"/>
                <w:color w:val="auto"/>
                <w:sz w:val="22"/>
              </w:rPr>
            </w:pPr>
            <w:r w:rsidRPr="00204890">
              <w:rPr>
                <w:rFonts w:ascii="Proxima Nova Lt" w:hAnsi="Proxima Nova Lt"/>
                <w:color w:val="auto"/>
                <w:sz w:val="22"/>
              </w:rPr>
              <w:t>Frequently defined as the failure of a parent or other person</w:t>
            </w:r>
          </w:p>
        </w:tc>
      </w:tr>
      <w:tr w:rsidR="00B533D8" w:rsidRPr="00204890" w14:paraId="465B19C1" w14:textId="77777777" w:rsidTr="000D7BA0">
        <w:trPr>
          <w:trHeight w:val="575"/>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E604CB9" w14:textId="77777777" w:rsidR="00575F69" w:rsidRPr="00204890" w:rsidRDefault="00575F69" w:rsidP="00C905A0">
            <w:pPr>
              <w:pStyle w:val="ChartHeaderDark"/>
              <w:rPr>
                <w:rFonts w:ascii="Proxima Nova Rg" w:hAnsi="Proxima Nova Rg"/>
                <w:caps w:val="0"/>
                <w:color w:val="auto"/>
                <w:sz w:val="22"/>
                <w:szCs w:val="22"/>
              </w:rPr>
            </w:pPr>
            <w:r w:rsidRPr="00204890">
              <w:rPr>
                <w:rFonts w:ascii="Proxima Nova Rg" w:hAnsi="Proxima Nova Rg"/>
                <w:caps w:val="0"/>
                <w:color w:val="auto"/>
                <w:sz w:val="22"/>
                <w:szCs w:val="22"/>
              </w:rPr>
              <w:lastRenderedPageBreak/>
              <w:t>Parental Substance Abuse</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0F6C3C89" w14:textId="77777777" w:rsidR="00575F69" w:rsidRPr="00204890" w:rsidRDefault="00575F69" w:rsidP="00C905A0">
            <w:pPr>
              <w:pStyle w:val="ChartText"/>
              <w:rPr>
                <w:rFonts w:ascii="Proxima Nova Lt" w:hAnsi="Proxima Nova Lt"/>
                <w:color w:val="auto"/>
                <w:sz w:val="22"/>
              </w:rPr>
            </w:pPr>
            <w:r w:rsidRPr="00204890">
              <w:rPr>
                <w:rFonts w:ascii="Proxima Nova Lt" w:hAnsi="Proxima Nova Lt"/>
                <w:color w:val="auto"/>
                <w:sz w:val="22"/>
              </w:rPr>
              <w:t xml:space="preserve">Circumstances that are considered parental abuse or neglect include: Prenatal exposure of a child due to a mother’s use of an illegal drug. Manufacture of a controlled substance in the presence of a child or on the premises occupied by a child, or use of a controlled substance by a caregiver that impairs the caregiver’s ability to adequately care for the child. </w:t>
            </w:r>
          </w:p>
        </w:tc>
      </w:tr>
      <w:tr w:rsidR="00B533D8" w:rsidRPr="00204890" w14:paraId="6F2BF9E9" w14:textId="77777777" w:rsidTr="000D7BA0">
        <w:trPr>
          <w:trHeight w:val="575"/>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2FF7CD9E" w14:textId="77777777" w:rsidR="00575F69" w:rsidRPr="00204890" w:rsidRDefault="00575F69" w:rsidP="000D7BA0">
            <w:pPr>
              <w:pStyle w:val="ChartText"/>
              <w:rPr>
                <w:rFonts w:ascii="Proxima Nova Rg" w:hAnsi="Proxima Nova Rg"/>
                <w:b/>
                <w:color w:val="auto"/>
                <w:sz w:val="22"/>
              </w:rPr>
            </w:pPr>
            <w:r w:rsidRPr="00204890">
              <w:rPr>
                <w:rFonts w:ascii="Proxima Nova Rg" w:hAnsi="Proxima Nova Rg"/>
                <w:b/>
                <w:color w:val="auto"/>
                <w:sz w:val="22"/>
              </w:rPr>
              <w:t>Physical Abuse</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5097EB55" w14:textId="77777777" w:rsidR="00575F69" w:rsidRPr="00204890" w:rsidRDefault="00575F69" w:rsidP="000D7BA0">
            <w:pPr>
              <w:pStyle w:val="ChartText"/>
              <w:rPr>
                <w:rFonts w:ascii="Proxima Nova Lt" w:hAnsi="Proxima Nova Lt"/>
                <w:color w:val="auto"/>
                <w:sz w:val="22"/>
              </w:rPr>
            </w:pPr>
            <w:r w:rsidRPr="00204890">
              <w:rPr>
                <w:rFonts w:ascii="Proxima Nova Lt" w:hAnsi="Proxima Nova Lt"/>
                <w:color w:val="auto"/>
                <w:sz w:val="22"/>
              </w:rPr>
              <w:t xml:space="preserve">Generally defined as "any non-accidental physical injury to the child" and can include striking, kicking, burning, or biting the child, or any action that results in a physical impairment of the child. </w:t>
            </w:r>
          </w:p>
        </w:tc>
      </w:tr>
      <w:tr w:rsidR="00B533D8" w:rsidRPr="00204890" w14:paraId="3960134A" w14:textId="77777777" w:rsidTr="000D7BA0">
        <w:trPr>
          <w:trHeight w:val="575"/>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051F5E47" w14:textId="77777777" w:rsidR="00575F69" w:rsidRPr="00204890" w:rsidRDefault="00575F69" w:rsidP="000D7BA0">
            <w:pPr>
              <w:pStyle w:val="ChartText"/>
              <w:rPr>
                <w:rFonts w:ascii="Proxima Nova Rg" w:hAnsi="Proxima Nova Rg"/>
                <w:b/>
                <w:color w:val="auto"/>
                <w:sz w:val="22"/>
              </w:rPr>
            </w:pPr>
            <w:r w:rsidRPr="00204890">
              <w:rPr>
                <w:rFonts w:ascii="Proxima Nova Rg" w:hAnsi="Proxima Nova Rg"/>
                <w:b/>
                <w:color w:val="auto"/>
                <w:sz w:val="22"/>
              </w:rPr>
              <w:t>Sexual Abuse</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1F707C5F" w14:textId="77777777" w:rsidR="00575F69" w:rsidRPr="00204890" w:rsidRDefault="00575F69" w:rsidP="00C905A0">
            <w:pPr>
              <w:pStyle w:val="ChartText"/>
              <w:rPr>
                <w:rFonts w:ascii="Proxima Nova Lt" w:hAnsi="Proxima Nova Lt"/>
                <w:color w:val="auto"/>
                <w:sz w:val="22"/>
              </w:rPr>
            </w:pPr>
            <w:r w:rsidRPr="00204890">
              <w:rPr>
                <w:rFonts w:ascii="Proxima Nova Lt" w:hAnsi="Proxima Nova Lt"/>
                <w:color w:val="auto"/>
                <w:sz w:val="22"/>
              </w:rPr>
              <w:t>According to the Child Abuse Prevention and Treatment Act (CAPTA), the employment, use, persuasion, inducement, enticement, or coercion of any child to engage in, or assist any other person to engage in, any sexually explicit conduct or simulation of such conduct for the purpose of producing a visual depiction of such conduct; or the rape, and in cases of caretaker or interfamilial relationships, statutory rape, molestation, prostitution, or other form of sexual exploitation of children, or incest with children.</w:t>
            </w:r>
          </w:p>
        </w:tc>
      </w:tr>
      <w:tr w:rsidR="00FF29E3" w:rsidRPr="00204890" w14:paraId="7AAA0DD2" w14:textId="77777777" w:rsidTr="00FF29E3">
        <w:trPr>
          <w:trHeight w:val="575"/>
        </w:trPr>
        <w:tc>
          <w:tcPr>
            <w:tcW w:w="10209" w:type="dxa"/>
            <w:gridSpan w:val="2"/>
            <w:tcBorders>
              <w:top w:val="single" w:sz="12" w:space="0" w:color="002060"/>
              <w:left w:val="single" w:sz="12" w:space="0" w:color="002060"/>
              <w:bottom w:val="single" w:sz="12" w:space="0" w:color="002060"/>
              <w:right w:val="single" w:sz="12" w:space="0" w:color="002060"/>
            </w:tcBorders>
            <w:shd w:val="clear" w:color="auto" w:fill="00447C" w:themeFill="accent1"/>
            <w:vAlign w:val="center"/>
          </w:tcPr>
          <w:p w14:paraId="5267FEE2" w14:textId="3F1EBE30" w:rsidR="00FF29E3" w:rsidRPr="00204890" w:rsidRDefault="00FF29E3" w:rsidP="00FF29E3">
            <w:pPr>
              <w:pStyle w:val="ChartText"/>
              <w:jc w:val="center"/>
              <w:rPr>
                <w:rFonts w:ascii="Proxima Nova Lt" w:hAnsi="Proxima Nova Lt"/>
                <w:color w:val="auto"/>
                <w:sz w:val="26"/>
                <w:szCs w:val="26"/>
              </w:rPr>
            </w:pPr>
            <w:r w:rsidRPr="00204890">
              <w:rPr>
                <w:rFonts w:ascii="Proxima Nova Lt" w:hAnsi="Proxima Nova Lt"/>
                <w:b/>
                <w:color w:val="auto"/>
                <w:sz w:val="26"/>
                <w:szCs w:val="26"/>
              </w:rPr>
              <w:t>HUMAN TRAFFICKING</w:t>
            </w:r>
          </w:p>
        </w:tc>
      </w:tr>
      <w:tr w:rsidR="00FF29E3" w:rsidRPr="00204890" w14:paraId="60A1F884" w14:textId="77777777" w:rsidTr="000D7BA0">
        <w:trPr>
          <w:trHeight w:val="575"/>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2FFA5E97" w14:textId="3ED7678C" w:rsidR="00FF29E3" w:rsidRPr="00204890" w:rsidRDefault="00FF29E3" w:rsidP="00FF29E3">
            <w:pPr>
              <w:pStyle w:val="ChartText"/>
              <w:rPr>
                <w:rFonts w:ascii="Proxima Nova Rg" w:hAnsi="Proxima Nova Rg"/>
                <w:b/>
                <w:color w:val="auto"/>
                <w:sz w:val="22"/>
              </w:rPr>
            </w:pPr>
            <w:r w:rsidRPr="00204890">
              <w:rPr>
                <w:rFonts w:ascii="Proxima Nova Rg" w:hAnsi="Proxima Nova Rg"/>
                <w:b/>
                <w:color w:val="auto"/>
                <w:sz w:val="22"/>
              </w:rPr>
              <w:t>Child Sex Trafficking</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30BA411" w14:textId="68AC3834" w:rsidR="00FF29E3" w:rsidRPr="00204890" w:rsidRDefault="00FF29E3" w:rsidP="00FF29E3">
            <w:pPr>
              <w:pStyle w:val="ChartText"/>
              <w:rPr>
                <w:rFonts w:ascii="Proxima Nova Lt" w:hAnsi="Proxima Nova Lt"/>
                <w:color w:val="auto"/>
                <w:sz w:val="22"/>
              </w:rPr>
            </w:pPr>
            <w:r w:rsidRPr="00204890">
              <w:rPr>
                <w:rFonts w:ascii="Proxima Nova Lt" w:hAnsi="Proxima Nova Lt"/>
                <w:color w:val="auto"/>
                <w:sz w:val="22"/>
              </w:rPr>
              <w:t>The act of recruiting, harboring, transporting, providing, obtaining, patronizing, soliciting, or maintaining a child (under 18 years of age) for commercial sex, including prostitution and the production of child pornography.</w:t>
            </w:r>
          </w:p>
        </w:tc>
      </w:tr>
      <w:tr w:rsidR="00FF29E3" w:rsidRPr="00204890" w14:paraId="11A62095" w14:textId="77777777" w:rsidTr="000D7BA0">
        <w:trPr>
          <w:trHeight w:val="575"/>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43FFF99F" w14:textId="31F514A2" w:rsidR="00FF29E3" w:rsidRPr="00204890" w:rsidRDefault="00FF29E3" w:rsidP="00FF29E3">
            <w:pPr>
              <w:pStyle w:val="ChartText"/>
              <w:rPr>
                <w:rFonts w:ascii="Proxima Nova Rg" w:hAnsi="Proxima Nova Rg"/>
                <w:b/>
                <w:color w:val="auto"/>
                <w:sz w:val="22"/>
              </w:rPr>
            </w:pPr>
            <w:r w:rsidRPr="00204890">
              <w:rPr>
                <w:rFonts w:ascii="Proxima Nova Rg" w:hAnsi="Proxima Nova Rg"/>
                <w:b/>
                <w:color w:val="auto"/>
                <w:sz w:val="22"/>
              </w:rPr>
              <w:t>Human Trafficking</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4E183495" w14:textId="22255A5A" w:rsidR="00FF29E3" w:rsidRPr="00204890" w:rsidRDefault="00FF29E3" w:rsidP="00FF29E3">
            <w:pPr>
              <w:pStyle w:val="ChartText"/>
              <w:rPr>
                <w:rFonts w:ascii="Proxima Nova Lt" w:hAnsi="Proxima Nova Lt"/>
                <w:color w:val="auto"/>
                <w:sz w:val="22"/>
              </w:rPr>
            </w:pPr>
            <w:r w:rsidRPr="00204890">
              <w:rPr>
                <w:rFonts w:ascii="Proxima Nova Lt" w:hAnsi="Proxima Nova Lt"/>
                <w:color w:val="auto"/>
                <w:sz w:val="22"/>
              </w:rPr>
              <w:t>A crime involving the exploitation of someone for the purposes of compelled labor or a commercial sex act through the use of force, fraud, or coercion.</w:t>
            </w:r>
          </w:p>
        </w:tc>
      </w:tr>
      <w:tr w:rsidR="00FF29E3" w:rsidRPr="00204890" w14:paraId="5EFE6CFB" w14:textId="77777777" w:rsidTr="000D7BA0">
        <w:trPr>
          <w:trHeight w:val="575"/>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2D3CAF8C" w14:textId="0E07FDD3" w:rsidR="00FF29E3" w:rsidRPr="00204890" w:rsidRDefault="00FF29E3" w:rsidP="00FF29E3">
            <w:pPr>
              <w:pStyle w:val="ChartText"/>
              <w:rPr>
                <w:rFonts w:ascii="Proxima Nova Rg" w:hAnsi="Proxima Nova Rg"/>
                <w:b/>
                <w:color w:val="auto"/>
                <w:sz w:val="22"/>
              </w:rPr>
            </w:pPr>
            <w:r w:rsidRPr="00204890">
              <w:rPr>
                <w:rFonts w:ascii="Proxima Nova Rg" w:hAnsi="Proxima Nova Rg"/>
                <w:b/>
                <w:color w:val="auto"/>
                <w:sz w:val="22"/>
              </w:rPr>
              <w:t>Labor Trafficking</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0C276946" w14:textId="63A133EF" w:rsidR="00FF29E3" w:rsidRPr="00204890" w:rsidRDefault="00FF29E3" w:rsidP="00FF29E3">
            <w:pPr>
              <w:pStyle w:val="ChartText"/>
              <w:rPr>
                <w:rFonts w:ascii="Proxima Nova Lt" w:hAnsi="Proxima Nova Lt"/>
                <w:color w:val="auto"/>
                <w:sz w:val="22"/>
              </w:rPr>
            </w:pPr>
            <w:r w:rsidRPr="00204890">
              <w:rPr>
                <w:rFonts w:ascii="Proxima Nova Lt" w:hAnsi="Proxima Nova Lt"/>
                <w:color w:val="auto"/>
                <w:sz w:val="22"/>
              </w:rPr>
              <w:t>Labor trafficking is the exploitation of a person for labor or services through force, fraud or coercion. Labor trafficking victims are often forced into domestic servitude, agricultural work, restaurant work or factory work.</w:t>
            </w:r>
          </w:p>
        </w:tc>
      </w:tr>
      <w:tr w:rsidR="00FF29E3" w:rsidRPr="00204890" w14:paraId="3E14903A" w14:textId="77777777" w:rsidTr="000D7BA0">
        <w:trPr>
          <w:trHeight w:val="575"/>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72FD6734" w14:textId="3A523F13" w:rsidR="00FF29E3" w:rsidRPr="00204890" w:rsidRDefault="00FF29E3" w:rsidP="00FF29E3">
            <w:pPr>
              <w:pStyle w:val="ChartText"/>
              <w:rPr>
                <w:rFonts w:ascii="Proxima Nova Rg" w:hAnsi="Proxima Nova Rg"/>
                <w:b/>
                <w:color w:val="auto"/>
                <w:sz w:val="22"/>
              </w:rPr>
            </w:pPr>
            <w:r w:rsidRPr="00204890">
              <w:rPr>
                <w:rFonts w:ascii="Proxima Nova Rg" w:hAnsi="Proxima Nova Rg"/>
                <w:b/>
                <w:color w:val="auto"/>
                <w:sz w:val="22"/>
              </w:rPr>
              <w:t>Sex Trafficking</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7E6D3198" w14:textId="004AA149" w:rsidR="00FF29E3" w:rsidRPr="00204890" w:rsidRDefault="00FF29E3" w:rsidP="00FF29E3">
            <w:pPr>
              <w:pStyle w:val="ChartText"/>
              <w:rPr>
                <w:rFonts w:ascii="Proxima Nova Lt" w:hAnsi="Proxima Nova Lt"/>
                <w:color w:val="auto"/>
                <w:sz w:val="22"/>
              </w:rPr>
            </w:pPr>
            <w:r w:rsidRPr="00204890">
              <w:rPr>
                <w:rFonts w:ascii="Proxima Nova Lt" w:hAnsi="Proxima Nova Lt"/>
                <w:color w:val="auto"/>
                <w:sz w:val="22"/>
              </w:rPr>
              <w:t>Sex trafficking occurs when a child under the age of 18 is involved in a commercial sex act, including prostitution, sexually explicit performance or production of pornography in exchange for something of value (money, food, clothing, shelter, drugs, alcohol, etc.).</w:t>
            </w:r>
          </w:p>
        </w:tc>
      </w:tr>
    </w:tbl>
    <w:p w14:paraId="41A46E58" w14:textId="77777777" w:rsidR="00FF29E3" w:rsidRPr="00204890" w:rsidRDefault="00FF29E3" w:rsidP="003E7482">
      <w:pPr>
        <w:pStyle w:val="EmphasizedText"/>
        <w:rPr>
          <w:rFonts w:ascii="Proxima Nova Lt" w:hAnsi="Proxima Nova Lt"/>
          <w:spacing w:val="10"/>
        </w:rPr>
      </w:pPr>
    </w:p>
    <w:tbl>
      <w:tblPr>
        <w:tblW w:w="10209" w:type="dxa"/>
        <w:jc w:val="center"/>
        <w:shd w:val="clear" w:color="auto" w:fill="E5F6FD" w:themeFill="accent6" w:themeFillTint="33"/>
        <w:tblCellMar>
          <w:left w:w="216" w:type="dxa"/>
          <w:right w:w="216" w:type="dxa"/>
        </w:tblCellMar>
        <w:tblLook w:val="04A0" w:firstRow="1" w:lastRow="0" w:firstColumn="1" w:lastColumn="0" w:noHBand="0" w:noVBand="1"/>
      </w:tblPr>
      <w:tblGrid>
        <w:gridCol w:w="2800"/>
        <w:gridCol w:w="7409"/>
      </w:tblGrid>
      <w:tr w:rsidR="00B533D8" w:rsidRPr="00204890" w14:paraId="151B913E" w14:textId="77777777" w:rsidTr="00907C47">
        <w:trPr>
          <w:trHeight w:val="575"/>
          <w:tblHeader/>
          <w:jc w:val="center"/>
        </w:trPr>
        <w:tc>
          <w:tcPr>
            <w:tcW w:w="10209" w:type="dxa"/>
            <w:gridSpan w:val="2"/>
            <w:tcBorders>
              <w:top w:val="single" w:sz="12" w:space="0" w:color="002060"/>
              <w:left w:val="single" w:sz="12" w:space="0" w:color="002060"/>
              <w:bottom w:val="single" w:sz="12" w:space="0" w:color="002060"/>
              <w:right w:val="single" w:sz="12" w:space="0" w:color="002060"/>
            </w:tcBorders>
            <w:shd w:val="clear" w:color="auto" w:fill="00447C" w:themeFill="accent1"/>
            <w:vAlign w:val="center"/>
          </w:tcPr>
          <w:p w14:paraId="239E9089" w14:textId="43D6EBC1" w:rsidR="00232925" w:rsidRPr="00204890" w:rsidRDefault="00D35E00" w:rsidP="00907C47">
            <w:pPr>
              <w:pStyle w:val="ChartHeaderLight"/>
              <w:jc w:val="center"/>
              <w:rPr>
                <w:rFonts w:ascii="Proxima Nova Lt" w:hAnsi="Proxima Nova Lt"/>
                <w:color w:val="auto"/>
              </w:rPr>
            </w:pPr>
            <w:r w:rsidRPr="00204890">
              <w:rPr>
                <w:rFonts w:ascii="Proxima Nova Lt" w:hAnsi="Proxima Nova Lt"/>
                <w:color w:val="auto"/>
                <w:sz w:val="28"/>
              </w:rPr>
              <w:t>placement types</w:t>
            </w:r>
          </w:p>
        </w:tc>
      </w:tr>
      <w:tr w:rsidR="00B533D8" w:rsidRPr="00204890" w14:paraId="05463C0E" w14:textId="77777777" w:rsidTr="00907C47">
        <w:trPr>
          <w:trHeight w:val="575"/>
          <w:tblHeader/>
          <w:jc w:val="center"/>
        </w:trPr>
        <w:tc>
          <w:tcPr>
            <w:tcW w:w="2800" w:type="dxa"/>
            <w:tcBorders>
              <w:top w:val="single" w:sz="12" w:space="0" w:color="002060"/>
              <w:left w:val="single" w:sz="12" w:space="0" w:color="002060"/>
              <w:bottom w:val="single" w:sz="12" w:space="0" w:color="002060"/>
              <w:right w:val="single" w:sz="12" w:space="0" w:color="002060"/>
            </w:tcBorders>
            <w:shd w:val="clear" w:color="auto" w:fill="00447C" w:themeFill="accent1"/>
            <w:vAlign w:val="center"/>
          </w:tcPr>
          <w:p w14:paraId="5D9FB736" w14:textId="77777777" w:rsidR="00232925" w:rsidRPr="00204890" w:rsidRDefault="00232925" w:rsidP="00907C47">
            <w:pPr>
              <w:pStyle w:val="ChartHeaderLight"/>
              <w:rPr>
                <w:rFonts w:ascii="Proxima Nova Lt" w:hAnsi="Proxima Nova Lt"/>
                <w:color w:val="auto"/>
                <w:sz w:val="24"/>
              </w:rPr>
            </w:pPr>
            <w:r w:rsidRPr="00204890">
              <w:rPr>
                <w:rFonts w:ascii="Proxima Nova Lt" w:hAnsi="Proxima Nova Lt"/>
                <w:color w:val="auto"/>
                <w:sz w:val="24"/>
              </w:rPr>
              <w:t>tERM</w:t>
            </w:r>
          </w:p>
        </w:tc>
        <w:tc>
          <w:tcPr>
            <w:tcW w:w="7409" w:type="dxa"/>
            <w:tcBorders>
              <w:top w:val="single" w:sz="12" w:space="0" w:color="002060"/>
              <w:left w:val="single" w:sz="12" w:space="0" w:color="002060"/>
              <w:bottom w:val="single" w:sz="12" w:space="0" w:color="002060"/>
              <w:right w:val="single" w:sz="12" w:space="0" w:color="002060"/>
            </w:tcBorders>
            <w:shd w:val="clear" w:color="auto" w:fill="00447C" w:themeFill="accent1"/>
            <w:vAlign w:val="center"/>
          </w:tcPr>
          <w:p w14:paraId="53447B97" w14:textId="77777777" w:rsidR="00232925" w:rsidRPr="00204890" w:rsidRDefault="00232925" w:rsidP="00907C47">
            <w:pPr>
              <w:pStyle w:val="ChartHeaderLight"/>
              <w:rPr>
                <w:rFonts w:ascii="Proxima Nova Lt" w:hAnsi="Proxima Nova Lt"/>
                <w:color w:val="auto"/>
                <w:sz w:val="24"/>
              </w:rPr>
            </w:pPr>
            <w:r w:rsidRPr="00204890">
              <w:rPr>
                <w:rFonts w:ascii="Proxima Nova Lt" w:hAnsi="Proxima Nova Lt"/>
                <w:color w:val="auto"/>
                <w:sz w:val="24"/>
              </w:rPr>
              <w:t>dEFINITION</w:t>
            </w:r>
          </w:p>
        </w:tc>
      </w:tr>
      <w:tr w:rsidR="003667AE" w:rsidRPr="00204890" w14:paraId="11D3ED0D" w14:textId="77777777" w:rsidTr="00907C47">
        <w:trPr>
          <w:trHeight w:val="575"/>
          <w:jc w:val="center"/>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68A9219E" w14:textId="77777777" w:rsidR="00575F69" w:rsidRPr="00204890" w:rsidRDefault="00575F69" w:rsidP="00AA5317">
            <w:pPr>
              <w:pStyle w:val="ChartText"/>
              <w:rPr>
                <w:rFonts w:ascii="Proxima Nova Rg" w:hAnsi="Proxima Nova Rg"/>
                <w:b/>
                <w:color w:val="auto"/>
                <w:sz w:val="22"/>
              </w:rPr>
            </w:pPr>
            <w:r w:rsidRPr="00204890">
              <w:rPr>
                <w:rFonts w:ascii="Proxima Nova Rg" w:hAnsi="Proxima Nova Rg"/>
                <w:b/>
                <w:color w:val="auto"/>
                <w:sz w:val="22"/>
              </w:rPr>
              <w:t>Congregate Care</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B7BA774" w14:textId="77777777" w:rsidR="00575F69" w:rsidRPr="00204890" w:rsidRDefault="00575F69" w:rsidP="00AA5317">
            <w:pPr>
              <w:pStyle w:val="ChartText"/>
              <w:rPr>
                <w:rFonts w:ascii="Proxima Nova Lt" w:hAnsi="Proxima Nova Lt"/>
                <w:color w:val="auto"/>
                <w:sz w:val="22"/>
              </w:rPr>
            </w:pPr>
            <w:r w:rsidRPr="00204890">
              <w:rPr>
                <w:rFonts w:ascii="Proxima Nova Lt" w:hAnsi="Proxima Nova Lt"/>
                <w:color w:val="auto"/>
                <w:sz w:val="22"/>
              </w:rPr>
              <w:t xml:space="preserve">A placement setting of group home (a licensed or approved home providing 24-hour care in a small group setting of 7 to 12 children) or institution (a licensed or approved child care facility operated by a public or private agency and providing 24-hour care and/or treatment typically for 12 or more children who require separation from their own homes or a group living experience). These settings may include child care institutions, residential treatment facilities, or maternity homes. </w:t>
            </w:r>
            <w:r w:rsidRPr="00204890">
              <w:rPr>
                <w:rStyle w:val="FootnoteReference"/>
                <w:rFonts w:ascii="Proxima Nova Lt" w:hAnsi="Proxima Nova Lt"/>
                <w:color w:val="auto"/>
                <w:sz w:val="22"/>
              </w:rPr>
              <w:footnoteReference w:id="3"/>
            </w:r>
          </w:p>
        </w:tc>
      </w:tr>
      <w:tr w:rsidR="003667AE" w:rsidRPr="00204890" w14:paraId="6BCB36ED" w14:textId="77777777" w:rsidTr="00907C47">
        <w:trPr>
          <w:trHeight w:val="575"/>
          <w:jc w:val="center"/>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0A39D262" w14:textId="77777777" w:rsidR="00575F69" w:rsidRPr="00204890" w:rsidRDefault="00575F69" w:rsidP="00AA5317">
            <w:pPr>
              <w:pStyle w:val="ChartHeaderDark"/>
              <w:rPr>
                <w:rFonts w:ascii="Proxima Nova Rg" w:hAnsi="Proxima Nova Rg"/>
                <w:caps w:val="0"/>
                <w:color w:val="auto"/>
                <w:sz w:val="22"/>
              </w:rPr>
            </w:pPr>
            <w:r w:rsidRPr="00204890">
              <w:rPr>
                <w:rFonts w:ascii="Proxima Nova Rg" w:hAnsi="Proxima Nova Rg"/>
                <w:caps w:val="0"/>
                <w:color w:val="auto"/>
                <w:sz w:val="22"/>
              </w:rPr>
              <w:t>Foster Care</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6748B817" w14:textId="77777777" w:rsidR="00575F69" w:rsidRPr="00204890" w:rsidRDefault="00575F69" w:rsidP="00AA5317">
            <w:pPr>
              <w:pStyle w:val="ChartText"/>
              <w:rPr>
                <w:rFonts w:ascii="Proxima Nova Lt" w:hAnsi="Proxima Nova Lt"/>
                <w:color w:val="auto"/>
                <w:sz w:val="22"/>
              </w:rPr>
            </w:pPr>
            <w:r w:rsidRPr="00204890">
              <w:rPr>
                <w:rFonts w:ascii="Proxima Nova Lt" w:hAnsi="Proxima Nova Lt"/>
                <w:color w:val="auto"/>
                <w:sz w:val="22"/>
              </w:rPr>
              <w:t>A 24-hour substitute care for children placed away from their parents or guardians, and for whom the State agency has placement and care responsibility. This includes, but is not limited to, placements in foster family homes, foster homes of relatives, group homes, emergency shelters, residential facilities, child care institutions, and pre-adoptive homes.</w:t>
            </w:r>
          </w:p>
        </w:tc>
      </w:tr>
      <w:tr w:rsidR="003667AE" w:rsidRPr="00204890" w14:paraId="0B285359" w14:textId="77777777" w:rsidTr="00907C47">
        <w:trPr>
          <w:trHeight w:val="575"/>
          <w:jc w:val="center"/>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6E070380" w14:textId="77777777" w:rsidR="00575F69" w:rsidRPr="00204890" w:rsidRDefault="00575F69" w:rsidP="00D35E00">
            <w:pPr>
              <w:pStyle w:val="ChartText"/>
              <w:rPr>
                <w:rFonts w:ascii="Proxima Nova Rg" w:hAnsi="Proxima Nova Rg"/>
                <w:b/>
                <w:color w:val="auto"/>
                <w:sz w:val="22"/>
              </w:rPr>
            </w:pPr>
            <w:r w:rsidRPr="00204890">
              <w:rPr>
                <w:rFonts w:ascii="Proxima Nova Rg" w:hAnsi="Proxima Nova Rg"/>
                <w:b/>
                <w:color w:val="auto"/>
                <w:sz w:val="22"/>
              </w:rPr>
              <w:t>Group Home</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1E1E4ACD" w14:textId="77777777" w:rsidR="00575F69" w:rsidRPr="00204890" w:rsidRDefault="00575F69" w:rsidP="00D35E00">
            <w:pPr>
              <w:pStyle w:val="ChartText"/>
              <w:rPr>
                <w:rFonts w:ascii="Proxima Nova Lt" w:hAnsi="Proxima Nova Lt"/>
                <w:color w:val="auto"/>
                <w:sz w:val="22"/>
              </w:rPr>
            </w:pPr>
            <w:r w:rsidRPr="00204890">
              <w:rPr>
                <w:rFonts w:ascii="Proxima Nova Lt" w:hAnsi="Proxima Nova Lt"/>
                <w:color w:val="auto"/>
                <w:sz w:val="22"/>
              </w:rPr>
              <w:t>A licensed or approved home providing 24- hour care for children in a small group setting that generally has from seven to twelve children.</w:t>
            </w:r>
          </w:p>
        </w:tc>
      </w:tr>
      <w:tr w:rsidR="003667AE" w:rsidRPr="00204890" w14:paraId="1B9C27F3" w14:textId="77777777" w:rsidTr="00907C47">
        <w:trPr>
          <w:trHeight w:val="575"/>
          <w:jc w:val="center"/>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25122BA4" w14:textId="77777777" w:rsidR="00575F69" w:rsidRPr="00204890" w:rsidRDefault="00575F69" w:rsidP="00AA5317">
            <w:pPr>
              <w:pStyle w:val="ChartHeaderDark"/>
              <w:rPr>
                <w:rFonts w:ascii="Proxima Nova Rg" w:hAnsi="Proxima Nova Rg"/>
                <w:caps w:val="0"/>
                <w:color w:val="auto"/>
                <w:sz w:val="22"/>
              </w:rPr>
            </w:pPr>
            <w:r w:rsidRPr="00204890">
              <w:rPr>
                <w:rFonts w:ascii="Proxima Nova Rg" w:hAnsi="Proxima Nova Rg"/>
                <w:caps w:val="0"/>
                <w:color w:val="auto"/>
                <w:sz w:val="22"/>
              </w:rPr>
              <w:t>Institutions</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4520EFCB" w14:textId="77777777" w:rsidR="00575F69" w:rsidRPr="00204890" w:rsidRDefault="00575F69" w:rsidP="00AA5317">
            <w:pPr>
              <w:pStyle w:val="ChartText"/>
              <w:rPr>
                <w:rFonts w:ascii="Proxima Nova Lt" w:hAnsi="Proxima Nova Lt"/>
                <w:color w:val="auto"/>
                <w:sz w:val="22"/>
              </w:rPr>
            </w:pPr>
            <w:r w:rsidRPr="00204890">
              <w:rPr>
                <w:rFonts w:ascii="Proxima Nova Lt" w:hAnsi="Proxima Nova Lt"/>
                <w:color w:val="auto"/>
                <w:sz w:val="22"/>
              </w:rPr>
              <w:t>A child care facility operated by a public or private agency and providing 24- hour care and/or treatment for children who require separation from their own homes and group living experience. These facilities may include: Child care institutions; residential treatment facilities; maternity homes; etc.</w:t>
            </w:r>
          </w:p>
        </w:tc>
      </w:tr>
      <w:tr w:rsidR="003667AE" w:rsidRPr="00204890" w14:paraId="432D2019" w14:textId="77777777" w:rsidTr="00907C47">
        <w:trPr>
          <w:trHeight w:val="575"/>
          <w:jc w:val="center"/>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50B549A7" w14:textId="77777777" w:rsidR="00575F69" w:rsidRPr="00204890" w:rsidRDefault="00575F69" w:rsidP="00AA5317">
            <w:pPr>
              <w:pStyle w:val="ChartHeaderDark"/>
              <w:rPr>
                <w:rFonts w:ascii="Proxima Nova Rg" w:hAnsi="Proxima Nova Rg"/>
                <w:caps w:val="0"/>
                <w:color w:val="auto"/>
                <w:sz w:val="22"/>
              </w:rPr>
            </w:pPr>
            <w:r w:rsidRPr="00204890">
              <w:rPr>
                <w:rFonts w:ascii="Proxima Nova Rg" w:hAnsi="Proxima Nova Rg"/>
                <w:caps w:val="0"/>
                <w:color w:val="auto"/>
                <w:sz w:val="22"/>
              </w:rPr>
              <w:t>Pre-Adoptive Home</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55D7643B" w14:textId="77777777" w:rsidR="00575F69" w:rsidRPr="00204890" w:rsidRDefault="00575F69" w:rsidP="00AA5317">
            <w:pPr>
              <w:pStyle w:val="ChartText"/>
              <w:rPr>
                <w:rFonts w:ascii="Proxima Nova Lt" w:hAnsi="Proxima Nova Lt"/>
                <w:color w:val="auto"/>
                <w:sz w:val="22"/>
              </w:rPr>
            </w:pPr>
            <w:r w:rsidRPr="00204890">
              <w:rPr>
                <w:rFonts w:ascii="Proxima Nova Lt" w:hAnsi="Proxima Nova Lt"/>
                <w:color w:val="auto"/>
                <w:sz w:val="22"/>
              </w:rPr>
              <w:t>A home in which the family intends to adopt the child. The family may or may not be receiving a foster care payment or an adoption subsidy on behalf of the child.</w:t>
            </w:r>
          </w:p>
        </w:tc>
      </w:tr>
      <w:tr w:rsidR="00B533D8" w:rsidRPr="00204890" w14:paraId="0F972E90" w14:textId="77777777" w:rsidTr="00907C47">
        <w:trPr>
          <w:trHeight w:val="575"/>
          <w:jc w:val="center"/>
        </w:trPr>
        <w:tc>
          <w:tcPr>
            <w:tcW w:w="280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53531CE" w14:textId="30300ACE" w:rsidR="00575F69" w:rsidRPr="00204890" w:rsidRDefault="00575F69" w:rsidP="00EA47C8">
            <w:pPr>
              <w:pStyle w:val="ChartHeaderDark"/>
              <w:rPr>
                <w:rFonts w:ascii="Proxima Nova Rg" w:hAnsi="Proxima Nova Rg"/>
                <w:caps w:val="0"/>
                <w:color w:val="auto"/>
                <w:sz w:val="22"/>
              </w:rPr>
            </w:pPr>
            <w:r w:rsidRPr="00204890">
              <w:rPr>
                <w:rFonts w:ascii="Proxima Nova Rg" w:hAnsi="Proxima Nova Rg"/>
                <w:caps w:val="0"/>
                <w:color w:val="auto"/>
                <w:sz w:val="22"/>
              </w:rPr>
              <w:t>Trial Home Visits</w:t>
            </w:r>
            <w:r w:rsidR="00EA47C8" w:rsidRPr="00204890">
              <w:rPr>
                <w:rFonts w:ascii="Proxima Nova Rg" w:hAnsi="Proxima Nova Rg"/>
                <w:caps w:val="0"/>
                <w:color w:val="auto"/>
                <w:sz w:val="22"/>
              </w:rPr>
              <w:t>/Reunification</w:t>
            </w:r>
          </w:p>
        </w:tc>
        <w:tc>
          <w:tcPr>
            <w:tcW w:w="740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54C473B1" w14:textId="77777777" w:rsidR="00575F69" w:rsidRPr="00204890" w:rsidRDefault="00575F69" w:rsidP="00D35E00">
            <w:pPr>
              <w:pStyle w:val="ChartText"/>
              <w:rPr>
                <w:rFonts w:ascii="Proxima Nova Lt" w:hAnsi="Proxima Nova Lt"/>
                <w:color w:val="auto"/>
                <w:sz w:val="22"/>
              </w:rPr>
            </w:pPr>
            <w:r w:rsidRPr="00204890">
              <w:rPr>
                <w:rFonts w:ascii="Proxima Nova Lt" w:hAnsi="Proxima Nova Lt"/>
                <w:color w:val="auto"/>
                <w:sz w:val="22"/>
              </w:rPr>
              <w:t>A court-ordered placement where the child is returned from an out-of-home placement to the care of the parent or guardian from whom he or she was removed</w:t>
            </w:r>
          </w:p>
        </w:tc>
      </w:tr>
    </w:tbl>
    <w:p w14:paraId="0BEBF33A" w14:textId="77777777" w:rsidR="00232925" w:rsidRPr="00204890" w:rsidRDefault="00232925" w:rsidP="003E7482">
      <w:pPr>
        <w:pStyle w:val="EmphasizedText"/>
        <w:rPr>
          <w:rFonts w:ascii="Proxima Nova Lt" w:hAnsi="Proxima Nova Lt"/>
          <w:color w:val="808080" w:themeColor="background2" w:themeShade="80"/>
          <w:spacing w:val="10"/>
        </w:rPr>
      </w:pPr>
    </w:p>
    <w:tbl>
      <w:tblPr>
        <w:tblW w:w="10209" w:type="dxa"/>
        <w:jc w:val="center"/>
        <w:shd w:val="clear" w:color="auto" w:fill="E5F6FD" w:themeFill="accent6" w:themeFillTint="33"/>
        <w:tblCellMar>
          <w:left w:w="216" w:type="dxa"/>
          <w:right w:w="216" w:type="dxa"/>
        </w:tblCellMar>
        <w:tblLook w:val="04A0" w:firstRow="1" w:lastRow="0" w:firstColumn="1" w:lastColumn="0" w:noHBand="0" w:noVBand="1"/>
      </w:tblPr>
      <w:tblGrid>
        <w:gridCol w:w="3276"/>
        <w:gridCol w:w="6933"/>
      </w:tblGrid>
      <w:tr w:rsidR="003667AE" w:rsidRPr="00204890" w14:paraId="7953F7F1" w14:textId="77777777" w:rsidTr="00907C47">
        <w:trPr>
          <w:trHeight w:val="575"/>
          <w:tblHeader/>
          <w:jc w:val="center"/>
        </w:trPr>
        <w:tc>
          <w:tcPr>
            <w:tcW w:w="10209" w:type="dxa"/>
            <w:gridSpan w:val="2"/>
            <w:tcBorders>
              <w:top w:val="single" w:sz="12" w:space="0" w:color="002060"/>
              <w:left w:val="single" w:sz="12" w:space="0" w:color="002060"/>
              <w:bottom w:val="single" w:sz="12" w:space="0" w:color="002060"/>
              <w:right w:val="single" w:sz="12" w:space="0" w:color="002060"/>
            </w:tcBorders>
            <w:shd w:val="clear" w:color="auto" w:fill="00447C" w:themeFill="accent1"/>
            <w:vAlign w:val="center"/>
          </w:tcPr>
          <w:p w14:paraId="75DEA45A" w14:textId="77777777" w:rsidR="00875CB0" w:rsidRPr="00204890" w:rsidRDefault="00875CB0" w:rsidP="00907C47">
            <w:pPr>
              <w:pStyle w:val="ChartHeaderLight"/>
              <w:jc w:val="center"/>
              <w:rPr>
                <w:rFonts w:ascii="Proxima Nova Lt" w:hAnsi="Proxima Nova Lt"/>
                <w:color w:val="808080" w:themeColor="background2" w:themeShade="80"/>
                <w:sz w:val="26"/>
                <w:szCs w:val="26"/>
              </w:rPr>
            </w:pPr>
            <w:r w:rsidRPr="00204890">
              <w:rPr>
                <w:rFonts w:ascii="Proxima Nova Lt" w:hAnsi="Proxima Nova Lt"/>
                <w:sz w:val="26"/>
                <w:szCs w:val="26"/>
              </w:rPr>
              <w:t>Other Terms</w:t>
            </w:r>
          </w:p>
        </w:tc>
      </w:tr>
      <w:tr w:rsidR="003667AE" w:rsidRPr="00204890" w14:paraId="29E2A03A" w14:textId="77777777" w:rsidTr="004B3265">
        <w:trPr>
          <w:trHeight w:val="575"/>
          <w:tblHeader/>
          <w:jc w:val="center"/>
        </w:trPr>
        <w:tc>
          <w:tcPr>
            <w:tcW w:w="3110" w:type="dxa"/>
            <w:tcBorders>
              <w:top w:val="single" w:sz="12" w:space="0" w:color="002060"/>
              <w:left w:val="single" w:sz="12" w:space="0" w:color="002060"/>
              <w:bottom w:val="single" w:sz="12" w:space="0" w:color="002060"/>
              <w:right w:val="single" w:sz="12" w:space="0" w:color="002060"/>
            </w:tcBorders>
            <w:shd w:val="clear" w:color="auto" w:fill="00447C" w:themeFill="accent1"/>
            <w:vAlign w:val="center"/>
          </w:tcPr>
          <w:p w14:paraId="255BE472" w14:textId="77777777" w:rsidR="00875CB0" w:rsidRPr="00204890" w:rsidRDefault="00875CB0" w:rsidP="00907C47">
            <w:pPr>
              <w:pStyle w:val="ChartHeaderLight"/>
              <w:rPr>
                <w:rFonts w:ascii="Proxima Nova Lt" w:hAnsi="Proxima Nova Lt"/>
                <w:sz w:val="24"/>
              </w:rPr>
            </w:pPr>
            <w:r w:rsidRPr="00204890">
              <w:rPr>
                <w:rFonts w:ascii="Proxima Nova Lt" w:hAnsi="Proxima Nova Lt"/>
                <w:sz w:val="24"/>
              </w:rPr>
              <w:t>tERM</w:t>
            </w:r>
          </w:p>
        </w:tc>
        <w:tc>
          <w:tcPr>
            <w:tcW w:w="7099" w:type="dxa"/>
            <w:tcBorders>
              <w:top w:val="single" w:sz="12" w:space="0" w:color="002060"/>
              <w:left w:val="single" w:sz="12" w:space="0" w:color="002060"/>
              <w:bottom w:val="single" w:sz="12" w:space="0" w:color="002060"/>
              <w:right w:val="single" w:sz="12" w:space="0" w:color="002060"/>
            </w:tcBorders>
            <w:shd w:val="clear" w:color="auto" w:fill="00447C" w:themeFill="accent1"/>
            <w:vAlign w:val="center"/>
          </w:tcPr>
          <w:p w14:paraId="5157A1AF" w14:textId="77777777" w:rsidR="00875CB0" w:rsidRPr="00204890" w:rsidRDefault="00875CB0" w:rsidP="00907C47">
            <w:pPr>
              <w:pStyle w:val="ChartHeaderLight"/>
              <w:rPr>
                <w:rFonts w:ascii="Proxima Nova Lt" w:hAnsi="Proxima Nova Lt"/>
                <w:sz w:val="24"/>
              </w:rPr>
            </w:pPr>
            <w:r w:rsidRPr="00204890">
              <w:rPr>
                <w:rFonts w:ascii="Proxima Nova Lt" w:hAnsi="Proxima Nova Lt"/>
                <w:sz w:val="24"/>
              </w:rPr>
              <w:t>dEFINITION</w:t>
            </w:r>
          </w:p>
        </w:tc>
      </w:tr>
      <w:tr w:rsidR="003667AE" w:rsidRPr="00204890" w14:paraId="0E29A95A" w14:textId="77777777" w:rsidTr="004B3265">
        <w:trPr>
          <w:trHeight w:val="575"/>
          <w:jc w:val="center"/>
        </w:trPr>
        <w:tc>
          <w:tcPr>
            <w:tcW w:w="311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15B5DFE0" w14:textId="77777777" w:rsidR="004B3265" w:rsidRPr="00204890" w:rsidRDefault="004B3265" w:rsidP="007B1D82">
            <w:pPr>
              <w:pStyle w:val="ChartHeaderDark"/>
              <w:rPr>
                <w:rFonts w:ascii="Proxima Nova Rg" w:hAnsi="Proxima Nova Rg"/>
                <w:caps w:val="0"/>
                <w:color w:val="auto"/>
                <w:sz w:val="22"/>
              </w:rPr>
            </w:pPr>
            <w:r w:rsidRPr="00204890">
              <w:rPr>
                <w:rFonts w:ascii="Proxima Nova Rg" w:hAnsi="Proxima Nova Rg"/>
                <w:caps w:val="0"/>
                <w:color w:val="auto"/>
                <w:sz w:val="22"/>
              </w:rPr>
              <w:t>Aging Out</w:t>
            </w:r>
          </w:p>
        </w:tc>
        <w:tc>
          <w:tcPr>
            <w:tcW w:w="709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7D5A5988" w14:textId="77777777" w:rsidR="004B3265" w:rsidRPr="00204890" w:rsidRDefault="004B3265" w:rsidP="007B1D82">
            <w:pPr>
              <w:pStyle w:val="ChartText"/>
              <w:rPr>
                <w:rFonts w:ascii="Proxima Nova Lt" w:hAnsi="Proxima Nova Lt"/>
                <w:color w:val="auto"/>
                <w:sz w:val="22"/>
              </w:rPr>
            </w:pPr>
            <w:r w:rsidRPr="00204890">
              <w:rPr>
                <w:rFonts w:ascii="Proxima Nova Lt" w:hAnsi="Proxima Nova Lt"/>
                <w:color w:val="auto"/>
                <w:sz w:val="22"/>
              </w:rPr>
              <w:t>The process of a youth transitioning from the formal control of the foster care system towards independent living. It is used to describe anytime a foster youth leaves the varying factors of foster care, including home, school and financial systems also referred to as emancipation.</w:t>
            </w:r>
          </w:p>
        </w:tc>
      </w:tr>
      <w:tr w:rsidR="003667AE" w:rsidRPr="00204890" w14:paraId="1F5CE85D" w14:textId="77777777" w:rsidTr="00520F53">
        <w:trPr>
          <w:trHeight w:val="575"/>
          <w:jc w:val="center"/>
        </w:trPr>
        <w:tc>
          <w:tcPr>
            <w:tcW w:w="311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2BC49FE5" w14:textId="77777777" w:rsidR="004B3265" w:rsidRPr="00204890" w:rsidRDefault="004B3265" w:rsidP="007B1D82">
            <w:pPr>
              <w:pStyle w:val="ChartHeaderDark"/>
              <w:rPr>
                <w:rFonts w:ascii="Proxima Nova Rg" w:hAnsi="Proxima Nova Rg"/>
                <w:caps w:val="0"/>
                <w:color w:val="auto"/>
                <w:sz w:val="22"/>
              </w:rPr>
            </w:pPr>
            <w:r w:rsidRPr="00204890">
              <w:rPr>
                <w:rFonts w:ascii="Proxima Nova Rg" w:hAnsi="Proxima Nova Rg"/>
                <w:caps w:val="0"/>
                <w:color w:val="auto"/>
                <w:sz w:val="22"/>
              </w:rPr>
              <w:t>Cultural Humility</w:t>
            </w:r>
          </w:p>
        </w:tc>
        <w:tc>
          <w:tcPr>
            <w:tcW w:w="709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136D382" w14:textId="6CFAB73C" w:rsidR="004B3265" w:rsidRPr="00204890" w:rsidRDefault="004B3265" w:rsidP="00F33804">
            <w:pPr>
              <w:pStyle w:val="ChartText"/>
              <w:rPr>
                <w:rFonts w:ascii="Proxima Nova Lt" w:hAnsi="Proxima Nova Lt"/>
                <w:color w:val="auto"/>
                <w:sz w:val="22"/>
              </w:rPr>
            </w:pPr>
            <w:r w:rsidRPr="00204890">
              <w:rPr>
                <w:rFonts w:ascii="Proxima Nova Lt" w:hAnsi="Proxima Nova Lt"/>
                <w:color w:val="auto"/>
                <w:sz w:val="22"/>
              </w:rPr>
              <w:t>Cultural humility is a</w:t>
            </w:r>
            <w:r w:rsidR="00F33804" w:rsidRPr="00204890">
              <w:rPr>
                <w:rFonts w:ascii="Proxima Nova Lt" w:hAnsi="Proxima Nova Lt"/>
                <w:color w:val="auto"/>
                <w:sz w:val="22"/>
              </w:rPr>
              <w:t xml:space="preserve">bout accepting our limitations and working </w:t>
            </w:r>
            <w:r w:rsidRPr="00204890">
              <w:rPr>
                <w:rFonts w:ascii="Proxima Nova Lt" w:hAnsi="Proxima Nova Lt"/>
                <w:color w:val="auto"/>
                <w:sz w:val="22"/>
              </w:rPr>
              <w:t xml:space="preserve">to increase </w:t>
            </w:r>
            <w:r w:rsidR="00F33804" w:rsidRPr="00204890">
              <w:rPr>
                <w:rFonts w:ascii="Proxima Nova Lt" w:hAnsi="Proxima Nova Lt"/>
                <w:color w:val="auto"/>
                <w:sz w:val="22"/>
              </w:rPr>
              <w:t xml:space="preserve">self-awareness of our </w:t>
            </w:r>
            <w:r w:rsidRPr="00204890">
              <w:rPr>
                <w:rFonts w:ascii="Proxima Nova Lt" w:hAnsi="Proxima Nova Lt"/>
                <w:color w:val="auto"/>
                <w:sz w:val="22"/>
              </w:rPr>
              <w:t xml:space="preserve">own biases and perceptions and engage in a life-long self-reflection process about how to put these aside and learn from </w:t>
            </w:r>
            <w:r w:rsidR="00F33804" w:rsidRPr="00204890">
              <w:rPr>
                <w:rFonts w:ascii="Proxima Nova Lt" w:hAnsi="Proxima Nova Lt"/>
                <w:color w:val="auto"/>
                <w:sz w:val="22"/>
              </w:rPr>
              <w:t>others.</w:t>
            </w:r>
          </w:p>
        </w:tc>
      </w:tr>
      <w:tr w:rsidR="003667AE" w:rsidRPr="00204890" w14:paraId="42880A9B" w14:textId="77777777" w:rsidTr="00520F53">
        <w:trPr>
          <w:trHeight w:val="575"/>
          <w:jc w:val="center"/>
        </w:trPr>
        <w:tc>
          <w:tcPr>
            <w:tcW w:w="311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4A4AEBDC" w14:textId="77777777" w:rsidR="004B3265" w:rsidRPr="00204890" w:rsidRDefault="004B3265" w:rsidP="007B1D82">
            <w:pPr>
              <w:pStyle w:val="ChartHeaderDark"/>
              <w:rPr>
                <w:rFonts w:ascii="Proxima Nova Rg" w:hAnsi="Proxima Nova Rg"/>
                <w:caps w:val="0"/>
                <w:color w:val="auto"/>
                <w:sz w:val="22"/>
              </w:rPr>
            </w:pPr>
            <w:r w:rsidRPr="00204890">
              <w:rPr>
                <w:rFonts w:ascii="Proxima Nova Rg" w:hAnsi="Proxima Nova Rg"/>
                <w:caps w:val="0"/>
                <w:color w:val="auto"/>
                <w:sz w:val="22"/>
              </w:rPr>
              <w:t>Disproportionality</w:t>
            </w:r>
          </w:p>
        </w:tc>
        <w:tc>
          <w:tcPr>
            <w:tcW w:w="709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74739FA" w14:textId="7296E23A" w:rsidR="004B3265" w:rsidRPr="00204890" w:rsidRDefault="00F33804" w:rsidP="007B1D82">
            <w:pPr>
              <w:pStyle w:val="ChartText"/>
              <w:rPr>
                <w:rFonts w:ascii="Proxima Nova Lt" w:hAnsi="Proxima Nova Lt"/>
                <w:color w:val="auto"/>
                <w:sz w:val="22"/>
              </w:rPr>
            </w:pPr>
            <w:r w:rsidRPr="00204890">
              <w:rPr>
                <w:rFonts w:ascii="Proxima Nova Lt" w:hAnsi="Proxima Nova Lt"/>
                <w:color w:val="auto"/>
                <w:sz w:val="22"/>
              </w:rPr>
              <w:t xml:space="preserve">“Refers to the ratio between the percentage of persons in a particular racial or ethnic group at a particular decision point or experiencing an event (maltreatment, incarceration, school dropouts) compared to the percentage of the same racial or ethnic group in the overall population.”  </w:t>
            </w:r>
            <w:r w:rsidRPr="00204890">
              <w:rPr>
                <w:rStyle w:val="FootnoteReference"/>
                <w:rFonts w:ascii="Proxima Nova Lt" w:hAnsi="Proxima Nova Lt"/>
                <w:color w:val="auto"/>
                <w:sz w:val="22"/>
              </w:rPr>
              <w:footnoteReference w:id="4"/>
            </w:r>
          </w:p>
        </w:tc>
      </w:tr>
      <w:tr w:rsidR="003667AE" w:rsidRPr="00204890" w14:paraId="57390D5B" w14:textId="77777777" w:rsidTr="004B3265">
        <w:trPr>
          <w:trHeight w:val="575"/>
          <w:jc w:val="center"/>
        </w:trPr>
        <w:tc>
          <w:tcPr>
            <w:tcW w:w="311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780BAD87" w14:textId="77777777" w:rsidR="004B3265" w:rsidRPr="00204890" w:rsidRDefault="004B3265" w:rsidP="007B1D82">
            <w:pPr>
              <w:pStyle w:val="ChartHeaderDark"/>
              <w:rPr>
                <w:rFonts w:ascii="Proxima Nova Rg" w:hAnsi="Proxima Nova Rg"/>
                <w:caps w:val="0"/>
                <w:color w:val="auto"/>
                <w:sz w:val="22"/>
              </w:rPr>
            </w:pPr>
            <w:r w:rsidRPr="00204890">
              <w:rPr>
                <w:rFonts w:ascii="Proxima Nova Rg" w:hAnsi="Proxima Nova Rg"/>
                <w:caps w:val="0"/>
                <w:color w:val="auto"/>
                <w:sz w:val="22"/>
              </w:rPr>
              <w:t>Domestic Violence</w:t>
            </w:r>
          </w:p>
        </w:tc>
        <w:tc>
          <w:tcPr>
            <w:tcW w:w="709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730D1059" w14:textId="77777777" w:rsidR="004B3265" w:rsidRPr="00204890" w:rsidRDefault="004B3265" w:rsidP="007B1D82">
            <w:pPr>
              <w:pStyle w:val="ChartText"/>
              <w:rPr>
                <w:rFonts w:ascii="Proxima Nova Lt" w:hAnsi="Proxima Nova Lt"/>
                <w:color w:val="auto"/>
                <w:sz w:val="22"/>
              </w:rPr>
            </w:pPr>
            <w:r w:rsidRPr="00204890">
              <w:rPr>
                <w:rFonts w:ascii="Proxima Nova Lt" w:hAnsi="Proxima Nova Lt"/>
                <w:color w:val="auto"/>
                <w:sz w:val="22"/>
              </w:rPr>
              <w:t>Domestic violence (also called intimate partner violence (IPV), domestic abuse or relationship abuse) is a pattern of behaviors used by one partner to maintain power and control over another partner in an intimate relationship.</w:t>
            </w:r>
          </w:p>
        </w:tc>
      </w:tr>
      <w:tr w:rsidR="003667AE" w:rsidRPr="00204890" w14:paraId="796E2A09" w14:textId="77777777" w:rsidTr="004B3265">
        <w:trPr>
          <w:trHeight w:val="575"/>
          <w:jc w:val="center"/>
        </w:trPr>
        <w:tc>
          <w:tcPr>
            <w:tcW w:w="311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42C252F8" w14:textId="77777777" w:rsidR="004B3265" w:rsidRPr="00204890" w:rsidRDefault="004B3265" w:rsidP="007B1D82">
            <w:pPr>
              <w:pStyle w:val="ChartHeaderDark"/>
              <w:rPr>
                <w:rFonts w:ascii="Proxima Nova Rg" w:hAnsi="Proxima Nova Rg"/>
                <w:caps w:val="0"/>
                <w:color w:val="auto"/>
                <w:sz w:val="22"/>
              </w:rPr>
            </w:pPr>
            <w:r w:rsidRPr="00204890">
              <w:rPr>
                <w:rFonts w:ascii="Proxima Nova Rg" w:hAnsi="Proxima Nova Rg"/>
                <w:caps w:val="0"/>
                <w:color w:val="auto"/>
                <w:sz w:val="22"/>
              </w:rPr>
              <w:t>Empathy</w:t>
            </w:r>
          </w:p>
        </w:tc>
        <w:tc>
          <w:tcPr>
            <w:tcW w:w="709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3F5D80D" w14:textId="4773D1A5" w:rsidR="004B3265" w:rsidRPr="00204890" w:rsidRDefault="00F33804" w:rsidP="007B1D82">
            <w:pPr>
              <w:pStyle w:val="ChartText"/>
              <w:rPr>
                <w:rFonts w:ascii="Proxima Nova Lt" w:hAnsi="Proxima Nova Lt"/>
                <w:color w:val="auto"/>
                <w:sz w:val="22"/>
              </w:rPr>
            </w:pPr>
            <w:r w:rsidRPr="00204890">
              <w:rPr>
                <w:rFonts w:ascii="Proxima Nova Lt" w:hAnsi="Proxima Nova Lt"/>
                <w:color w:val="auto"/>
                <w:sz w:val="22"/>
              </w:rPr>
              <w:t>The ability to understand and share the feelings of another</w:t>
            </w:r>
          </w:p>
        </w:tc>
      </w:tr>
      <w:tr w:rsidR="003667AE" w:rsidRPr="00204890" w14:paraId="4B6B03A1" w14:textId="77777777" w:rsidTr="004B3265">
        <w:trPr>
          <w:trHeight w:val="575"/>
          <w:jc w:val="center"/>
        </w:trPr>
        <w:tc>
          <w:tcPr>
            <w:tcW w:w="311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508667A3" w14:textId="77777777" w:rsidR="004B3265" w:rsidRPr="00204890" w:rsidRDefault="004B3265" w:rsidP="00E14D62">
            <w:pPr>
              <w:pStyle w:val="ChartHeaderDark"/>
              <w:rPr>
                <w:rFonts w:ascii="Proxima Nova Rg" w:hAnsi="Proxima Nova Rg"/>
                <w:caps w:val="0"/>
                <w:color w:val="auto"/>
                <w:sz w:val="22"/>
              </w:rPr>
            </w:pPr>
            <w:r w:rsidRPr="00204890">
              <w:rPr>
                <w:rFonts w:ascii="Proxima Nova Rg" w:hAnsi="Proxima Nova Rg"/>
                <w:caps w:val="0"/>
                <w:color w:val="auto"/>
                <w:sz w:val="22"/>
              </w:rPr>
              <w:t>Protective Factor</w:t>
            </w:r>
          </w:p>
        </w:tc>
        <w:tc>
          <w:tcPr>
            <w:tcW w:w="709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4F42A970" w14:textId="77777777" w:rsidR="004B3265" w:rsidRPr="00204890" w:rsidRDefault="004B3265" w:rsidP="00E14D62">
            <w:pPr>
              <w:pStyle w:val="ChartText"/>
              <w:rPr>
                <w:rFonts w:ascii="Proxima Nova Lt" w:hAnsi="Proxima Nova Lt"/>
                <w:color w:val="auto"/>
                <w:sz w:val="22"/>
              </w:rPr>
            </w:pPr>
            <w:r w:rsidRPr="00204890">
              <w:rPr>
                <w:rFonts w:ascii="Proxima Nova Lt" w:hAnsi="Proxima Nova Lt"/>
                <w:color w:val="auto"/>
                <w:sz w:val="22"/>
              </w:rPr>
              <w:t>A characteristic at the biological, psychological, family, or community (including peers and culture) level that is associated with a lower likelihood of problem outcomes or that reduces the negative impact of a risk factor on problem outcomes. Protective/promotive factors include nurturing and attachment, parental resilience, knowledge of parenting, opportunities for engagement within school and the community, and individual coping skills.</w:t>
            </w:r>
          </w:p>
        </w:tc>
      </w:tr>
      <w:tr w:rsidR="003667AE" w:rsidRPr="00204890" w14:paraId="49EA8EB1" w14:textId="77777777" w:rsidTr="004B3265">
        <w:trPr>
          <w:trHeight w:val="575"/>
          <w:jc w:val="center"/>
        </w:trPr>
        <w:tc>
          <w:tcPr>
            <w:tcW w:w="311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63771E70" w14:textId="77777777" w:rsidR="004B3265" w:rsidRPr="00204890" w:rsidRDefault="004B3265" w:rsidP="007B1D82">
            <w:pPr>
              <w:pStyle w:val="ChartHeaderDark"/>
              <w:rPr>
                <w:rFonts w:ascii="Proxima Nova Rg" w:hAnsi="Proxima Nova Rg"/>
                <w:caps w:val="0"/>
                <w:color w:val="auto"/>
                <w:sz w:val="22"/>
              </w:rPr>
            </w:pPr>
            <w:r w:rsidRPr="00204890">
              <w:rPr>
                <w:rFonts w:ascii="Proxima Nova Rg" w:hAnsi="Proxima Nova Rg"/>
                <w:caps w:val="0"/>
                <w:color w:val="auto"/>
                <w:sz w:val="22"/>
              </w:rPr>
              <w:t>Risk Factors</w:t>
            </w:r>
          </w:p>
        </w:tc>
        <w:tc>
          <w:tcPr>
            <w:tcW w:w="709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6BD79E8E" w14:textId="77777777" w:rsidR="004B3265" w:rsidRPr="00204890" w:rsidRDefault="004B3265" w:rsidP="007B1D82">
            <w:pPr>
              <w:pStyle w:val="ChartText"/>
              <w:rPr>
                <w:rFonts w:ascii="Proxima Nova Lt" w:hAnsi="Proxima Nova Lt"/>
                <w:color w:val="auto"/>
                <w:sz w:val="22"/>
              </w:rPr>
            </w:pPr>
            <w:r w:rsidRPr="00204890">
              <w:rPr>
                <w:rFonts w:ascii="Proxima Nova Lt" w:hAnsi="Proxima Nova Lt"/>
                <w:color w:val="auto"/>
                <w:sz w:val="22"/>
              </w:rPr>
              <w:t>Characteristics at the biological, psychological, family, community, or cultural level that precede and are associated with a higher likelihood of negative outcomes.</w:t>
            </w:r>
          </w:p>
        </w:tc>
      </w:tr>
      <w:tr w:rsidR="003667AE" w:rsidRPr="00204890" w14:paraId="3A89EAA2" w14:textId="77777777" w:rsidTr="004B3265">
        <w:trPr>
          <w:trHeight w:val="575"/>
          <w:jc w:val="center"/>
        </w:trPr>
        <w:tc>
          <w:tcPr>
            <w:tcW w:w="3110"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45B548E" w14:textId="28C331D8" w:rsidR="00F33804" w:rsidRPr="00204890" w:rsidRDefault="00F33804" w:rsidP="00F33804">
            <w:pPr>
              <w:pStyle w:val="ChartHeaderDark"/>
              <w:rPr>
                <w:rFonts w:ascii="Proxima Nova Rg" w:hAnsi="Proxima Nova Rg"/>
                <w:caps w:val="0"/>
                <w:color w:val="auto"/>
                <w:sz w:val="22"/>
              </w:rPr>
            </w:pPr>
            <w:r w:rsidRPr="00204890">
              <w:rPr>
                <w:rFonts w:ascii="Proxima Nova Rg" w:hAnsi="Proxima Nova Rg"/>
                <w:caps w:val="0"/>
                <w:color w:val="auto"/>
                <w:sz w:val="22"/>
              </w:rPr>
              <w:t>Unsubstantiated/Unfounded</w:t>
            </w:r>
          </w:p>
        </w:tc>
        <w:tc>
          <w:tcPr>
            <w:tcW w:w="7099"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2EC79AC9" w14:textId="047572D6" w:rsidR="00F33804" w:rsidRPr="00204890" w:rsidRDefault="00F33804" w:rsidP="00F33804">
            <w:pPr>
              <w:pStyle w:val="ChartText"/>
              <w:rPr>
                <w:rFonts w:ascii="Proxima Nova Lt" w:hAnsi="Proxima Nova Lt"/>
                <w:color w:val="auto"/>
                <w:sz w:val="22"/>
              </w:rPr>
            </w:pPr>
            <w:r w:rsidRPr="00204890">
              <w:rPr>
                <w:rFonts w:ascii="Proxima Nova Lt" w:hAnsi="Proxima Nova Lt"/>
                <w:color w:val="auto"/>
                <w:sz w:val="22"/>
              </w:rPr>
              <w:t>An investigation disposition that determines that there is not sufficient evidence under State law or policy to conclude that a child has been maltreated or is at risk of maltreatment. A child protective services determination means that credible evidence does not exist that child abuse or neglect has occurred</w:t>
            </w:r>
          </w:p>
        </w:tc>
      </w:tr>
    </w:tbl>
    <w:p w14:paraId="29EFA474" w14:textId="77777777" w:rsidR="0063075A" w:rsidRPr="00204890" w:rsidRDefault="0063075A" w:rsidP="003E7482">
      <w:pPr>
        <w:pStyle w:val="EmphasizedText"/>
        <w:rPr>
          <w:rFonts w:ascii="Proxima Nova Lt" w:hAnsi="Proxima Nova Lt"/>
          <w:color w:val="auto"/>
          <w:spacing w:val="10"/>
        </w:rPr>
      </w:pPr>
    </w:p>
    <w:p w14:paraId="6984B0A8" w14:textId="77777777" w:rsidR="0038697A" w:rsidRPr="00204890" w:rsidRDefault="0038697A" w:rsidP="003E7482">
      <w:pPr>
        <w:pStyle w:val="EmphasizedText"/>
        <w:rPr>
          <w:rFonts w:ascii="Proxima Nova Lt" w:hAnsi="Proxima Nova Lt"/>
          <w:b w:val="0"/>
          <w:i w:val="0"/>
          <w:color w:val="auto"/>
          <w:spacing w:val="10"/>
        </w:rPr>
      </w:pPr>
    </w:p>
    <w:sectPr w:rsidR="0038697A" w:rsidRPr="00204890" w:rsidSect="00EB686E">
      <w:headerReference w:type="even" r:id="rId8"/>
      <w:headerReference w:type="default" r:id="rId9"/>
      <w:footerReference w:type="even" r:id="rId10"/>
      <w:footerReference w:type="default" r:id="rId11"/>
      <w:headerReference w:type="first" r:id="rId12"/>
      <w:footerReference w:type="first" r:id="rId13"/>
      <w:pgSz w:w="12240" w:h="15840"/>
      <w:pgMar w:top="1163" w:right="1080" w:bottom="1080" w:left="1080" w:header="720" w:footer="14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371E7" w14:textId="77777777" w:rsidR="009D57AE" w:rsidRDefault="009D57AE" w:rsidP="00802213">
      <w:pPr>
        <w:spacing w:after="0" w:line="240" w:lineRule="auto"/>
      </w:pPr>
      <w:r>
        <w:separator/>
      </w:r>
    </w:p>
  </w:endnote>
  <w:endnote w:type="continuationSeparator" w:id="0">
    <w:p w14:paraId="407A749A" w14:textId="77777777" w:rsidR="009D57AE" w:rsidRDefault="009D57AE" w:rsidP="0080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Bl">
    <w:altName w:val="Arial"/>
    <w:panose1 w:val="00000000000000000000"/>
    <w:charset w:val="00"/>
    <w:family w:val="modern"/>
    <w:notTrueType/>
    <w:pitch w:val="variable"/>
    <w:sig w:usb0="A00002EF" w:usb1="5000E0FB" w:usb2="00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Lt">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Rg">
    <w:altName w:val="Arial"/>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9134D" w14:textId="77777777" w:rsidR="00B660AD" w:rsidRDefault="00B660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81922" w14:textId="77777777" w:rsidR="00B660AD" w:rsidRDefault="00B660AD">
    <w:pPr>
      <w:pStyle w:val="Footer"/>
    </w:pPr>
  </w:p>
  <w:p w14:paraId="1C3AC854" w14:textId="58ACC929" w:rsidR="00E35BD3" w:rsidRDefault="00B660AD">
    <w:pPr>
      <w:pStyle w:val="Footer"/>
    </w:pPr>
    <w:r>
      <w:rPr>
        <w:rFonts w:ascii="Times New Roman" w:hAnsi="Times New Roman" w:cs="Times New Roman"/>
        <w:noProof/>
        <w:color w:val="auto"/>
        <w:sz w:val="24"/>
        <w:szCs w:val="24"/>
      </w:rPr>
      <mc:AlternateContent>
        <mc:Choice Requires="wps">
          <w:drawing>
            <wp:anchor distT="45720" distB="45720" distL="114300" distR="114300" simplePos="0" relativeHeight="251677696" behindDoc="0" locked="0" layoutInCell="1" allowOverlap="1" wp14:anchorId="3C0C9688" wp14:editId="46CBC710">
              <wp:simplePos x="0" y="0"/>
              <wp:positionH relativeFrom="column">
                <wp:posOffset>-100965</wp:posOffset>
              </wp:positionH>
              <wp:positionV relativeFrom="paragraph">
                <wp:posOffset>501015</wp:posOffset>
              </wp:positionV>
              <wp:extent cx="6912610" cy="499745"/>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610" cy="499745"/>
                      </a:xfrm>
                      <a:prstGeom prst="rect">
                        <a:avLst/>
                      </a:prstGeom>
                      <a:solidFill>
                        <a:srgbClr val="FFFFFF"/>
                      </a:solidFill>
                      <a:ln w="9525">
                        <a:noFill/>
                        <a:miter lim="800000"/>
                        <a:headEnd/>
                        <a:tailEnd/>
                      </a:ln>
                    </wps:spPr>
                    <wps:txbx>
                      <w:txbxContent>
                        <w:p w14:paraId="49F7A769" w14:textId="77777777" w:rsidR="00B660AD" w:rsidRDefault="00B660AD" w:rsidP="00B660AD">
                          <w:pPr>
                            <w:rPr>
                              <w:rFonts w:ascii="Proxima Nova Rg" w:hAnsi="Proxima Nova Rg" w:cs="Arial"/>
                              <w:b/>
                              <w:color w:val="00447C" w:themeColor="accent1"/>
                              <w:spacing w:val="5"/>
                              <w:sz w:val="16"/>
                              <w:szCs w:val="16"/>
                            </w:rPr>
                          </w:pPr>
                          <w:bookmarkStart w:id="0" w:name="_GoBack"/>
                          <w:r>
                            <w:rPr>
                              <w:rFonts w:ascii="Proxima Nova Rg" w:hAnsi="Proxima Nova Rg" w:cs="Arial"/>
                              <w:b/>
                              <w:color w:val="00447C" w:themeColor="accent1"/>
                              <w:spacing w:val="5"/>
                              <w:sz w:val="16"/>
                              <w:szCs w:val="16"/>
                            </w:rPr>
                            <w:t>© Copyright 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CASA/GAL Association.</w:t>
                          </w:r>
                        </w:p>
                        <w:bookmarkEnd w:id="0"/>
                        <w:p w14:paraId="3CDE5657" w14:textId="77777777" w:rsidR="00B660AD" w:rsidRDefault="00B660AD" w:rsidP="00B660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0C9688" id="_x0000_t202" coordsize="21600,21600" o:spt="202" path="m,l,21600r21600,l21600,xe">
              <v:stroke joinstyle="miter"/>
              <v:path gradientshapeok="t" o:connecttype="rect"/>
            </v:shapetype>
            <v:shape id="Text Box 2" o:spid="_x0000_s1026" type="#_x0000_t202" style="position:absolute;margin-left:-7.95pt;margin-top:39.45pt;width:544.3pt;height:39.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" stroked="f">
              <v:textbox>
                <w:txbxContent>
                  <w:p w14:paraId="49F7A769" w14:textId="77777777" w:rsidR="00B660AD" w:rsidRDefault="00B660AD" w:rsidP="00B660AD">
                    <w:pPr>
                      <w:rPr>
                        <w:rFonts w:ascii="Proxima Nova Rg" w:hAnsi="Proxima Nova Rg" w:cs="Arial"/>
                        <w:b/>
                        <w:color w:val="00447C" w:themeColor="accent1"/>
                        <w:spacing w:val="5"/>
                        <w:sz w:val="16"/>
                        <w:szCs w:val="16"/>
                      </w:rPr>
                    </w:pPr>
                    <w:bookmarkStart w:id="1" w:name="_GoBack"/>
                    <w:r>
                      <w:rPr>
                        <w:rFonts w:ascii="Proxima Nova Rg" w:hAnsi="Proxima Nova Rg" w:cs="Arial"/>
                        <w:b/>
                        <w:color w:val="00447C" w:themeColor="accent1"/>
                        <w:spacing w:val="5"/>
                        <w:sz w:val="16"/>
                        <w:szCs w:val="16"/>
                      </w:rPr>
                      <w:t>© Copyright 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CASA/GAL Association.</w:t>
                    </w:r>
                  </w:p>
                  <w:bookmarkEnd w:id="1"/>
                  <w:p w14:paraId="3CDE5657" w14:textId="77777777" w:rsidR="00B660AD" w:rsidRDefault="00B660AD" w:rsidP="00B660AD"/>
                </w:txbxContent>
              </v:textbox>
              <w10:wrap type="square"/>
            </v:shape>
          </w:pict>
        </mc:Fallback>
      </mc:AlternateContent>
    </w:r>
    <w:r>
      <w:rPr>
        <w:rFonts w:ascii="Proxima Nova Rg" w:hAnsi="Proxima Nova Rg"/>
        <w:noProof/>
      </w:rPr>
      <mc:AlternateContent>
        <mc:Choice Requires="wps">
          <w:drawing>
            <wp:anchor distT="0" distB="0" distL="114300" distR="114300" simplePos="0" relativeHeight="251663360" behindDoc="0" locked="0" layoutInCell="1" allowOverlap="1" wp14:anchorId="53BA7AA7" wp14:editId="5C8D23ED">
              <wp:simplePos x="0" y="0"/>
              <wp:positionH relativeFrom="margin">
                <wp:posOffset>-9525</wp:posOffset>
              </wp:positionH>
              <wp:positionV relativeFrom="paragraph">
                <wp:posOffset>334899</wp:posOffset>
              </wp:positionV>
              <wp:extent cx="6591300" cy="81915"/>
              <wp:effectExtent l="0" t="0" r="0" b="0"/>
              <wp:wrapNone/>
              <wp:docPr id="5" name="Rectangle 5"/>
              <wp:cNvGraphicFramePr/>
              <a:graphic xmlns:a="http://schemas.openxmlformats.org/drawingml/2006/main">
                <a:graphicData uri="http://schemas.microsoft.com/office/word/2010/wordprocessingShape">
                  <wps:wsp>
                    <wps:cNvSpPr/>
                    <wps:spPr>
                      <a:xfrm>
                        <a:off x="0" y="0"/>
                        <a:ext cx="6591300" cy="8191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A4CC2" id="Rectangle 5" o:spid="_x0000_s1026" style="position:absolute;margin-left:-.75pt;margin-top:26.35pt;width:519pt;height:6.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" fillcolor="#00447c [3204]" stroked="f" strokeweight="1pt">
              <w10:wrap anchorx="margin"/>
            </v:rect>
          </w:pict>
        </mc:Fallback>
      </mc:AlternateContent>
    </w:r>
    <w:r w:rsidRPr="00911C18">
      <w:rPr>
        <w:noProof/>
      </w:rPr>
      <mc:AlternateContent>
        <mc:Choice Requires="wps">
          <w:drawing>
            <wp:anchor distT="45720" distB="45720" distL="114300" distR="114300" simplePos="0" relativeHeight="251675648" behindDoc="0" locked="0" layoutInCell="1" allowOverlap="1" wp14:anchorId="5C752A89" wp14:editId="308F611D">
              <wp:simplePos x="0" y="0"/>
              <wp:positionH relativeFrom="margin">
                <wp:posOffset>4812792</wp:posOffset>
              </wp:positionH>
              <wp:positionV relativeFrom="page">
                <wp:posOffset>9089136</wp:posOffset>
              </wp:positionV>
              <wp:extent cx="1771650" cy="188976"/>
              <wp:effectExtent l="0" t="0"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88976"/>
                      </a:xfrm>
                      <a:prstGeom prst="rect">
                        <a:avLst/>
                      </a:prstGeom>
                      <a:noFill/>
                      <a:ln w="9525">
                        <a:noFill/>
                        <a:miter lim="800000"/>
                        <a:headEnd/>
                        <a:tailEnd/>
                      </a:ln>
                    </wps:spPr>
                    <wps:txbx>
                      <w:txbxContent>
                        <w:p w14:paraId="608C6F46" w14:textId="77777777" w:rsidR="00D7297F" w:rsidRPr="00CE3F3E" w:rsidRDefault="00D7297F" w:rsidP="00D7297F">
                          <w:pPr>
                            <w:jc w:val="right"/>
                            <w:rPr>
                              <w:rFonts w:ascii="Proxima Nova Rg" w:hAnsi="Proxima Nova Rg" w:cstheme="majorHAnsi"/>
                              <w:color w:val="1F497D"/>
                              <w:sz w:val="16"/>
                              <w:szCs w:val="16"/>
                            </w:rPr>
                          </w:pPr>
                          <w:r w:rsidRPr="00CE3F3E">
                            <w:rPr>
                              <w:rFonts w:ascii="Proxima Nova Rg" w:hAnsi="Proxima Nova Rg" w:cstheme="majorHAnsi"/>
                              <w:color w:val="1F497D"/>
                              <w:sz w:val="16"/>
                              <w:szCs w:val="16"/>
                            </w:rPr>
                            <w:t xml:space="preserve">Pre-Service Guided Learning     |     </w:t>
                          </w:r>
                          <w:r w:rsidRPr="00CE3F3E">
                            <w:rPr>
                              <w:rFonts w:ascii="Proxima Nova Rg" w:hAnsi="Proxima Nova Rg" w:cstheme="majorHAnsi"/>
                              <w:color w:val="1F497D"/>
                              <w:sz w:val="16"/>
                              <w:szCs w:val="16"/>
                            </w:rPr>
                            <w:fldChar w:fldCharType="begin"/>
                          </w:r>
                          <w:r w:rsidRPr="00CE3F3E">
                            <w:rPr>
                              <w:rFonts w:ascii="Proxima Nova Rg" w:hAnsi="Proxima Nova Rg" w:cstheme="majorHAnsi"/>
                              <w:color w:val="1F497D"/>
                              <w:sz w:val="16"/>
                              <w:szCs w:val="16"/>
                            </w:rPr>
                            <w:instrText xml:space="preserve"> PAGE   \* MERGEFORMAT </w:instrText>
                          </w:r>
                          <w:r w:rsidRPr="00CE3F3E">
                            <w:rPr>
                              <w:rFonts w:ascii="Proxima Nova Rg" w:hAnsi="Proxima Nova Rg" w:cstheme="majorHAnsi"/>
                              <w:color w:val="1F497D"/>
                              <w:sz w:val="16"/>
                              <w:szCs w:val="16"/>
                            </w:rPr>
                            <w:fldChar w:fldCharType="separate"/>
                          </w:r>
                          <w:r w:rsidR="00B660AD">
                            <w:rPr>
                              <w:rFonts w:ascii="Proxima Nova Rg" w:hAnsi="Proxima Nova Rg" w:cstheme="majorHAnsi"/>
                              <w:noProof/>
                              <w:color w:val="1F497D"/>
                              <w:sz w:val="16"/>
                              <w:szCs w:val="16"/>
                            </w:rPr>
                            <w:t>1</w:t>
                          </w:r>
                          <w:r w:rsidRPr="00CE3F3E">
                            <w:rPr>
                              <w:rFonts w:ascii="Proxima Nova Rg" w:hAnsi="Proxima Nova Rg" w:cstheme="majorHAnsi"/>
                              <w:noProof/>
                              <w:color w:val="1F497D"/>
                              <w:sz w:val="16"/>
                              <w:szCs w:val="16"/>
                            </w:rPr>
                            <w:fldChar w:fldCharType="end"/>
                          </w:r>
                        </w:p>
                        <w:p w14:paraId="0695B0CB" w14:textId="77777777" w:rsidR="00D7297F" w:rsidRPr="00C52C34" w:rsidRDefault="00D7297F" w:rsidP="00D7297F">
                          <w:pPr>
                            <w:spacing w:after="0"/>
                            <w:ind w:left="720"/>
                            <w:jc w:val="right"/>
                            <w:rPr>
                              <w:rFonts w:cs="Arial"/>
                              <w:color w:val="00447C" w:themeColor="accent1"/>
                              <w:sz w:val="16"/>
                              <w:szCs w:val="16"/>
                            </w:rPr>
                          </w:pPr>
                          <w:r w:rsidRPr="00C52C34">
                            <w:rPr>
                              <w:rFonts w:cs="Arial"/>
                              <w:color w:val="00447C" w:themeColor="accent1"/>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52A89" id="Text Box 1" o:spid="_x0000_s1027" type="#_x0000_t202" style="position:absolute;margin-left:378.95pt;margin-top:715.7pt;width:139.5pt;height:14.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" filled="f" stroked="f">
              <v:textbox inset="0,,0">
                <w:txbxContent>
                  <w:p w14:paraId="608C6F46" w14:textId="77777777" w:rsidR="00D7297F" w:rsidRPr="00CE3F3E" w:rsidRDefault="00D7297F" w:rsidP="00D7297F">
                    <w:pPr>
                      <w:jc w:val="right"/>
                      <w:rPr>
                        <w:rFonts w:ascii="Proxima Nova Rg" w:hAnsi="Proxima Nova Rg" w:cstheme="majorHAnsi"/>
                        <w:color w:val="1F497D"/>
                        <w:sz w:val="16"/>
                        <w:szCs w:val="16"/>
                      </w:rPr>
                    </w:pPr>
                    <w:r w:rsidRPr="00CE3F3E">
                      <w:rPr>
                        <w:rFonts w:ascii="Proxima Nova Rg" w:hAnsi="Proxima Nova Rg" w:cstheme="majorHAnsi"/>
                        <w:color w:val="1F497D"/>
                        <w:sz w:val="16"/>
                        <w:szCs w:val="16"/>
                      </w:rPr>
                      <w:t xml:space="preserve">Pre-Service Guided Learning     |     </w:t>
                    </w:r>
                    <w:r w:rsidRPr="00CE3F3E">
                      <w:rPr>
                        <w:rFonts w:ascii="Proxima Nova Rg" w:hAnsi="Proxima Nova Rg" w:cstheme="majorHAnsi"/>
                        <w:color w:val="1F497D"/>
                        <w:sz w:val="16"/>
                        <w:szCs w:val="16"/>
                      </w:rPr>
                      <w:fldChar w:fldCharType="begin"/>
                    </w:r>
                    <w:r w:rsidRPr="00CE3F3E">
                      <w:rPr>
                        <w:rFonts w:ascii="Proxima Nova Rg" w:hAnsi="Proxima Nova Rg" w:cstheme="majorHAnsi"/>
                        <w:color w:val="1F497D"/>
                        <w:sz w:val="16"/>
                        <w:szCs w:val="16"/>
                      </w:rPr>
                      <w:instrText xml:space="preserve"> PAGE   \* MERGEFORMAT </w:instrText>
                    </w:r>
                    <w:r w:rsidRPr="00CE3F3E">
                      <w:rPr>
                        <w:rFonts w:ascii="Proxima Nova Rg" w:hAnsi="Proxima Nova Rg" w:cstheme="majorHAnsi"/>
                        <w:color w:val="1F497D"/>
                        <w:sz w:val="16"/>
                        <w:szCs w:val="16"/>
                      </w:rPr>
                      <w:fldChar w:fldCharType="separate"/>
                    </w:r>
                    <w:r w:rsidR="00B660AD">
                      <w:rPr>
                        <w:rFonts w:ascii="Proxima Nova Rg" w:hAnsi="Proxima Nova Rg" w:cstheme="majorHAnsi"/>
                        <w:noProof/>
                        <w:color w:val="1F497D"/>
                        <w:sz w:val="16"/>
                        <w:szCs w:val="16"/>
                      </w:rPr>
                      <w:t>1</w:t>
                    </w:r>
                    <w:r w:rsidRPr="00CE3F3E">
                      <w:rPr>
                        <w:rFonts w:ascii="Proxima Nova Rg" w:hAnsi="Proxima Nova Rg" w:cstheme="majorHAnsi"/>
                        <w:noProof/>
                        <w:color w:val="1F497D"/>
                        <w:sz w:val="16"/>
                        <w:szCs w:val="16"/>
                      </w:rPr>
                      <w:fldChar w:fldCharType="end"/>
                    </w:r>
                  </w:p>
                  <w:p w14:paraId="0695B0CB" w14:textId="77777777" w:rsidR="00D7297F" w:rsidRPr="00C52C34" w:rsidRDefault="00D7297F" w:rsidP="00D7297F">
                    <w:pPr>
                      <w:spacing w:after="0"/>
                      <w:ind w:left="720"/>
                      <w:jc w:val="right"/>
                      <w:rPr>
                        <w:rFonts w:cs="Arial"/>
                        <w:color w:val="00447C" w:themeColor="accent1"/>
                        <w:sz w:val="16"/>
                        <w:szCs w:val="16"/>
                      </w:rPr>
                    </w:pPr>
                    <w:r w:rsidRPr="00C52C34">
                      <w:rPr>
                        <w:rFonts w:cs="Arial"/>
                        <w:color w:val="00447C" w:themeColor="accent1"/>
                        <w:sz w:val="16"/>
                        <w:szCs w:val="16"/>
                      </w:rPr>
                      <w:t xml:space="preserve"> </w:t>
                    </w:r>
                  </w:p>
                </w:txbxContent>
              </v:textbox>
              <w10:wrap type="square" anchorx="margin" anchory="page"/>
            </v:shape>
          </w:pict>
        </mc:Fallback>
      </mc:AlternateContent>
    </w:r>
    <w:r w:rsidRPr="00802213">
      <w:rPr>
        <w:noProof/>
      </w:rPr>
      <mc:AlternateContent>
        <mc:Choice Requires="wps">
          <w:drawing>
            <wp:anchor distT="45720" distB="45720" distL="114300" distR="114300" simplePos="0" relativeHeight="251673600" behindDoc="0" locked="0" layoutInCell="1" allowOverlap="1" wp14:anchorId="4BC45F6E" wp14:editId="517E0952">
              <wp:simplePos x="0" y="0"/>
              <wp:positionH relativeFrom="margin">
                <wp:posOffset>2540</wp:posOffset>
              </wp:positionH>
              <wp:positionV relativeFrom="page">
                <wp:posOffset>9088755</wp:posOffset>
              </wp:positionV>
              <wp:extent cx="2377440" cy="231140"/>
              <wp:effectExtent l="0" t="0" r="381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31140"/>
                      </a:xfrm>
                      <a:prstGeom prst="rect">
                        <a:avLst/>
                      </a:prstGeom>
                      <a:noFill/>
                      <a:ln w="9525">
                        <a:noFill/>
                        <a:miter lim="800000"/>
                        <a:headEnd/>
                        <a:tailEnd/>
                      </a:ln>
                    </wps:spPr>
                    <wps:txbx>
                      <w:txbxContent>
                        <w:p w14:paraId="69C45D2E" w14:textId="5DE251D0" w:rsidR="00D7297F" w:rsidRPr="00CE3F3E" w:rsidRDefault="00D7297F" w:rsidP="00D7297F">
                          <w:pPr>
                            <w:rPr>
                              <w:rFonts w:ascii="Proxima Nova Rg" w:hAnsi="Proxima Nova Rg" w:cs="Arial"/>
                              <w:color w:val="1F497D"/>
                              <w:spacing w:val="5"/>
                              <w:sz w:val="16"/>
                              <w:szCs w:val="16"/>
                            </w:rPr>
                          </w:pPr>
                          <w:r>
                            <w:rPr>
                              <w:rFonts w:ascii="Proxima Nova Rg" w:hAnsi="Proxima Nova Rg" w:cs="Arial"/>
                              <w:color w:val="1F497D"/>
                              <w:spacing w:val="5"/>
                              <w:sz w:val="16"/>
                              <w:szCs w:val="16"/>
                            </w:rPr>
                            <w:t>Session 1 Overview—</w:t>
                          </w:r>
                          <w:r w:rsidRPr="00CE3F3E">
                            <w:rPr>
                              <w:rFonts w:ascii="Proxima Nova Rg" w:hAnsi="Proxima Nova Rg" w:cs="Arial"/>
                              <w:color w:val="1F497D"/>
                              <w:spacing w:val="5"/>
                              <w:sz w:val="16"/>
                              <w:szCs w:val="16"/>
                            </w:rPr>
                            <w:t>Glossary of Terms</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45F6E" id="_x0000_s1028" type="#_x0000_t202" style="position:absolute;margin-left:.2pt;margin-top:715.65pt;width:187.2pt;height:18.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" filled="f" stroked="f">
              <v:textbox inset="0,,0">
                <w:txbxContent>
                  <w:p w14:paraId="69C45D2E" w14:textId="5DE251D0" w:rsidR="00D7297F" w:rsidRPr="00CE3F3E" w:rsidRDefault="00D7297F" w:rsidP="00D7297F">
                    <w:pPr>
                      <w:rPr>
                        <w:rFonts w:ascii="Proxima Nova Rg" w:hAnsi="Proxima Nova Rg" w:cs="Arial"/>
                        <w:color w:val="1F497D"/>
                        <w:spacing w:val="5"/>
                        <w:sz w:val="16"/>
                        <w:szCs w:val="16"/>
                      </w:rPr>
                    </w:pPr>
                    <w:r>
                      <w:rPr>
                        <w:rFonts w:ascii="Proxima Nova Rg" w:hAnsi="Proxima Nova Rg" w:cs="Arial"/>
                        <w:color w:val="1F497D"/>
                        <w:spacing w:val="5"/>
                        <w:sz w:val="16"/>
                        <w:szCs w:val="16"/>
                      </w:rPr>
                      <w:t>Session 1 Overview—</w:t>
                    </w:r>
                    <w:r w:rsidRPr="00CE3F3E">
                      <w:rPr>
                        <w:rFonts w:ascii="Proxima Nova Rg" w:hAnsi="Proxima Nova Rg" w:cs="Arial"/>
                        <w:color w:val="1F497D"/>
                        <w:spacing w:val="5"/>
                        <w:sz w:val="16"/>
                        <w:szCs w:val="16"/>
                      </w:rPr>
                      <w:t>Glossary of Terms</w:t>
                    </w:r>
                  </w:p>
                </w:txbxContent>
              </v:textbox>
              <w10:wrap type="square"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CCAD1" w14:textId="77777777" w:rsidR="00E35BD3" w:rsidRDefault="00E35BD3">
    <w:pPr>
      <w:pStyle w:val="Footer"/>
    </w:pPr>
    <w:r>
      <w:rPr>
        <w:rFonts w:ascii="Proxima Nova Rg" w:hAnsi="Proxima Nova Rg"/>
        <w:noProof/>
      </w:rPr>
      <mc:AlternateContent>
        <mc:Choice Requires="wps">
          <w:drawing>
            <wp:anchor distT="0" distB="0" distL="114300" distR="114300" simplePos="0" relativeHeight="251667456" behindDoc="0" locked="0" layoutInCell="1" allowOverlap="1" wp14:anchorId="0947FEC9" wp14:editId="2A061713">
              <wp:simplePos x="0" y="0"/>
              <wp:positionH relativeFrom="margin">
                <wp:posOffset>-13335</wp:posOffset>
              </wp:positionH>
              <wp:positionV relativeFrom="paragraph">
                <wp:posOffset>339090</wp:posOffset>
              </wp:positionV>
              <wp:extent cx="6427470" cy="118745"/>
              <wp:effectExtent l="0" t="0" r="0" b="0"/>
              <wp:wrapNone/>
              <wp:docPr id="4" name="Rectangle 4"/>
              <wp:cNvGraphicFramePr/>
              <a:graphic xmlns:a="http://schemas.openxmlformats.org/drawingml/2006/main">
                <a:graphicData uri="http://schemas.microsoft.com/office/word/2010/wordprocessingShape">
                  <wps:wsp>
                    <wps:cNvSpPr/>
                    <wps:spPr>
                      <a:xfrm>
                        <a:off x="0" y="0"/>
                        <a:ext cx="642747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3C2A2" id="Rectangle 4" o:spid="_x0000_s1026" style="position:absolute;margin-left:-1.05pt;margin-top:26.7pt;width:506.1pt;height:9.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" fillcolor="#00447c [3204]" stroked="f" strokeweight="1pt">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417D9" w14:textId="77777777" w:rsidR="009D57AE" w:rsidRDefault="009D57AE" w:rsidP="00802213">
      <w:pPr>
        <w:spacing w:after="0" w:line="240" w:lineRule="auto"/>
      </w:pPr>
      <w:r>
        <w:separator/>
      </w:r>
    </w:p>
  </w:footnote>
  <w:footnote w:type="continuationSeparator" w:id="0">
    <w:p w14:paraId="02192480" w14:textId="77777777" w:rsidR="009D57AE" w:rsidRDefault="009D57AE" w:rsidP="00802213">
      <w:pPr>
        <w:spacing w:after="0" w:line="240" w:lineRule="auto"/>
      </w:pPr>
      <w:r>
        <w:continuationSeparator/>
      </w:r>
    </w:p>
  </w:footnote>
  <w:footnote w:id="1">
    <w:p w14:paraId="6B0BAA93" w14:textId="77777777" w:rsidR="000D7BA0" w:rsidRPr="00204890" w:rsidRDefault="000D7BA0" w:rsidP="000D7BA0">
      <w:pPr>
        <w:pStyle w:val="FootnoteText"/>
        <w:rPr>
          <w:rFonts w:ascii="Proxima Nova Lt" w:hAnsi="Proxima Nova Lt" w:cs="Arial"/>
        </w:rPr>
      </w:pPr>
      <w:r w:rsidRPr="00204890">
        <w:rPr>
          <w:rStyle w:val="FootnoteReference"/>
          <w:rFonts w:ascii="Proxima Nova Lt" w:hAnsi="Proxima Nova Lt" w:cs="Arial"/>
        </w:rPr>
        <w:footnoteRef/>
      </w:r>
      <w:r w:rsidRPr="00204890">
        <w:rPr>
          <w:rFonts w:ascii="Proxima Nova Lt" w:hAnsi="Proxima Nova Lt" w:cs="Arial"/>
        </w:rPr>
        <w:t xml:space="preserve"> </w:t>
      </w:r>
      <w:hyperlink r:id="rId1" w:history="1">
        <w:r w:rsidRPr="00204890">
          <w:rPr>
            <w:rStyle w:val="Hyperlink"/>
            <w:rFonts w:ascii="Proxima Nova Lt" w:hAnsi="Proxima Nova Lt" w:cs="Arial"/>
            <w:sz w:val="16"/>
          </w:rPr>
          <w:t>https://www.childwelfare.gov/pubpdfs/about.pdf</w:t>
        </w:r>
      </w:hyperlink>
    </w:p>
  </w:footnote>
  <w:footnote w:id="2">
    <w:p w14:paraId="399BAB09" w14:textId="77777777" w:rsidR="000D7BA0" w:rsidRDefault="000D7BA0" w:rsidP="000D7BA0">
      <w:pPr>
        <w:pStyle w:val="FootnoteText"/>
      </w:pPr>
      <w:r w:rsidRPr="00204890">
        <w:rPr>
          <w:rStyle w:val="FootnoteReference"/>
          <w:rFonts w:ascii="Proxima Nova Lt" w:hAnsi="Proxima Nova Lt" w:cs="Arial"/>
        </w:rPr>
        <w:footnoteRef/>
      </w:r>
      <w:r w:rsidRPr="00204890">
        <w:rPr>
          <w:rFonts w:ascii="Proxima Nova Lt" w:hAnsi="Proxima Nova Lt" w:cs="Arial"/>
        </w:rPr>
        <w:t xml:space="preserve"> </w:t>
      </w:r>
      <w:hyperlink r:id="rId2" w:history="1">
        <w:r w:rsidRPr="00204890">
          <w:rPr>
            <w:rStyle w:val="Hyperlink"/>
            <w:rFonts w:ascii="Proxima Nova Lt" w:hAnsi="Proxima Nova Lt" w:cs="Arial"/>
            <w:sz w:val="16"/>
          </w:rPr>
          <w:t>https://www.childwelfare.gov/topics/can/defining/federal/</w:t>
        </w:r>
      </w:hyperlink>
    </w:p>
  </w:footnote>
  <w:footnote w:id="3">
    <w:p w14:paraId="387ECF51" w14:textId="77777777" w:rsidR="00575F69" w:rsidRDefault="00575F69" w:rsidP="00232925">
      <w:pPr>
        <w:pStyle w:val="FootnoteText"/>
      </w:pPr>
      <w:r>
        <w:rPr>
          <w:rStyle w:val="FootnoteReference"/>
        </w:rPr>
        <w:footnoteRef/>
      </w:r>
      <w:r>
        <w:t xml:space="preserve"> </w:t>
      </w:r>
      <w:hyperlink r:id="rId3" w:history="1">
        <w:r w:rsidRPr="00204890">
          <w:rPr>
            <w:rStyle w:val="Hyperlink"/>
            <w:rFonts w:ascii="Proxima Nova Lt" w:hAnsi="Proxima Nova Lt"/>
            <w:sz w:val="16"/>
          </w:rPr>
          <w:t>https://www.acf.hhs.gov/sites/default/files/cb/cbcongregatecare_brief.pdf</w:t>
        </w:r>
      </w:hyperlink>
    </w:p>
  </w:footnote>
  <w:footnote w:id="4">
    <w:p w14:paraId="2171BA0B" w14:textId="3AC8362E" w:rsidR="00F33804" w:rsidRPr="00204890" w:rsidRDefault="00F33804">
      <w:pPr>
        <w:pStyle w:val="FootnoteText"/>
        <w:rPr>
          <w:rFonts w:ascii="Proxima Nova Lt" w:hAnsi="Proxima Nova Lt"/>
          <w:sz w:val="16"/>
        </w:rPr>
      </w:pPr>
      <w:r w:rsidRPr="00204890">
        <w:rPr>
          <w:rStyle w:val="FootnoteReference"/>
          <w:rFonts w:ascii="Proxima Nova Lt" w:hAnsi="Proxima Nova Lt"/>
          <w:sz w:val="16"/>
        </w:rPr>
        <w:footnoteRef/>
      </w:r>
      <w:r w:rsidRPr="00204890">
        <w:rPr>
          <w:rFonts w:ascii="Proxima Nova Lt" w:hAnsi="Proxima Nova Lt"/>
          <w:sz w:val="16"/>
        </w:rPr>
        <w:t xml:space="preserve"> </w:t>
      </w:r>
      <w:hyperlink r:id="rId4" w:history="1">
        <w:r w:rsidRPr="00204890">
          <w:rPr>
            <w:rStyle w:val="Hyperlink"/>
            <w:rFonts w:ascii="Proxima Nova Lt" w:hAnsi="Proxima Nova Lt"/>
            <w:sz w:val="16"/>
          </w:rPr>
          <w:t>https://oxfordre.com/socialwork/view/10.1093/acrefore/9780199975839.001.0001/acrefore-9780199975839-e-899</w:t>
        </w:r>
      </w:hyperlink>
    </w:p>
    <w:p w14:paraId="2DD35B81" w14:textId="77777777" w:rsidR="00F33804" w:rsidRDefault="00F3380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95731" w14:textId="77777777" w:rsidR="00B660AD" w:rsidRDefault="00B660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BF1A2" w14:textId="77777777" w:rsidR="00204890" w:rsidRDefault="00204890">
    <w:pPr>
      <w:pStyle w:val="Header"/>
    </w:pPr>
  </w:p>
  <w:p w14:paraId="5A41CDAF" w14:textId="77777777" w:rsidR="00204890" w:rsidRDefault="00204890">
    <w:pPr>
      <w:pStyle w:val="Header"/>
    </w:pPr>
  </w:p>
  <w:p w14:paraId="297C99E7" w14:textId="42030C6C" w:rsidR="00204890" w:rsidRDefault="00204890">
    <w:pPr>
      <w:pStyle w:val="Header"/>
    </w:pPr>
    <w:r>
      <w:rPr>
        <w:rFonts w:ascii="Proxima Nova Rg" w:hAnsi="Proxima Nova Rg"/>
        <w:noProof/>
      </w:rPr>
      <mc:AlternateContent>
        <mc:Choice Requires="wps">
          <w:drawing>
            <wp:anchor distT="0" distB="0" distL="114300" distR="114300" simplePos="0" relativeHeight="251665408" behindDoc="0" locked="0" layoutInCell="1" allowOverlap="1" wp14:anchorId="0D878941" wp14:editId="4D0E7D17">
              <wp:simplePos x="0" y="0"/>
              <wp:positionH relativeFrom="margin">
                <wp:posOffset>0</wp:posOffset>
              </wp:positionH>
              <wp:positionV relativeFrom="paragraph">
                <wp:posOffset>50800</wp:posOffset>
              </wp:positionV>
              <wp:extent cx="1828800" cy="91440"/>
              <wp:effectExtent l="0" t="0" r="0" b="3810"/>
              <wp:wrapNone/>
              <wp:docPr id="6" name="Rectangle 6"/>
              <wp:cNvGraphicFramePr/>
              <a:graphic xmlns:a="http://schemas.openxmlformats.org/drawingml/2006/main">
                <a:graphicData uri="http://schemas.microsoft.com/office/word/2010/wordprocessingShape">
                  <wps:wsp>
                    <wps:cNvSpPr/>
                    <wps:spPr>
                      <a:xfrm>
                        <a:off x="0" y="0"/>
                        <a:ext cx="1828800" cy="914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B1F82" id="Rectangle 6" o:spid="_x0000_s1026" style="position:absolute;margin-left:0;margin-top:4pt;width:2in;height:7.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" fillcolor="#00447c [3204]" stroked="f" strokeweight="1pt">
              <w10:wrap anchorx="margin"/>
            </v:rect>
          </w:pict>
        </mc:Fallback>
      </mc:AlternateContent>
    </w:r>
  </w:p>
  <w:p w14:paraId="7F91D19F" w14:textId="14CB4819" w:rsidR="00E35BD3" w:rsidRDefault="00204890">
    <w:pPr>
      <w:pStyle w:val="Header"/>
    </w:pPr>
    <w:r w:rsidRPr="000F1F6F">
      <w:rPr>
        <w:rFonts w:ascii="Proxima Nova Rg" w:hAnsi="Proxima Nova Rg"/>
        <w:b/>
        <w:noProof/>
        <w:color w:val="1F497D"/>
        <w:sz w:val="48"/>
        <w:szCs w:val="54"/>
      </w:rPr>
      <w:drawing>
        <wp:anchor distT="0" distB="0" distL="114300" distR="114300" simplePos="0" relativeHeight="251671552" behindDoc="0" locked="0" layoutInCell="1" allowOverlap="1" wp14:anchorId="6E486E8E" wp14:editId="041B2B79">
          <wp:simplePos x="0" y="0"/>
          <wp:positionH relativeFrom="margin">
            <wp:posOffset>5734050</wp:posOffset>
          </wp:positionH>
          <wp:positionV relativeFrom="page">
            <wp:posOffset>114300</wp:posOffset>
          </wp:positionV>
          <wp:extent cx="1165225" cy="904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225" cy="904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F15CC" w14:textId="68C02E21" w:rsidR="00E35BD3" w:rsidRDefault="00E35BD3">
    <w:pPr>
      <w:pStyle w:val="Header"/>
    </w:pPr>
    <w:r>
      <w:rPr>
        <w:rFonts w:ascii="Proxima Nova Rg" w:hAnsi="Proxima Nova Rg"/>
        <w:noProof/>
      </w:rPr>
      <mc:AlternateContent>
        <mc:Choice Requires="wps">
          <w:drawing>
            <wp:anchor distT="0" distB="0" distL="114300" distR="114300" simplePos="0" relativeHeight="251669504" behindDoc="0" locked="0" layoutInCell="1" allowOverlap="1" wp14:anchorId="79DBEC88" wp14:editId="050E1BAA">
              <wp:simplePos x="0" y="0"/>
              <wp:positionH relativeFrom="margin">
                <wp:posOffset>-1</wp:posOffset>
              </wp:positionH>
              <wp:positionV relativeFrom="paragraph">
                <wp:posOffset>161925</wp:posOffset>
              </wp:positionV>
              <wp:extent cx="6417945" cy="104775"/>
              <wp:effectExtent l="0" t="0" r="1905" b="9525"/>
              <wp:wrapNone/>
              <wp:docPr id="8" name="Rectangle 8"/>
              <wp:cNvGraphicFramePr/>
              <a:graphic xmlns:a="http://schemas.openxmlformats.org/drawingml/2006/main">
                <a:graphicData uri="http://schemas.microsoft.com/office/word/2010/wordprocessingShape">
                  <wps:wsp>
                    <wps:cNvSpPr/>
                    <wps:spPr>
                      <a:xfrm>
                        <a:off x="0" y="0"/>
                        <a:ext cx="6417945" cy="1047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29644" id="Rectangle 8" o:spid="_x0000_s1026" style="position:absolute;margin-left:0;margin-top:12.75pt;width:505.35pt;height: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" fillcolor="#00447c [3204]" stroked="f" strokeweight="1pt">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31A"/>
    <w:multiLevelType w:val="hybridMultilevel"/>
    <w:tmpl w:val="7570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17F61"/>
    <w:multiLevelType w:val="multilevel"/>
    <w:tmpl w:val="E4785F4C"/>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
      <w:lvlJc w:val="left"/>
      <w:pPr>
        <w:ind w:left="5760" w:hanging="360"/>
      </w:pPr>
      <w:rPr>
        <w:rFonts w:ascii="Proxima Nova Bl" w:hAnsi="Proxima Nova Bl" w:hint="default"/>
        <w:color w:val="3F3F3F" w:themeColor="text1"/>
      </w:rPr>
    </w:lvl>
    <w:lvl w:ilvl="8">
      <w:start w:val="1"/>
      <w:numFmt w:val="bullet"/>
      <w:lvlText w:val="o"/>
      <w:lvlJc w:val="left"/>
      <w:pPr>
        <w:ind w:left="6480" w:hanging="360"/>
      </w:pPr>
      <w:rPr>
        <w:rFonts w:ascii="Proxima Nova Bl" w:hAnsi="Proxima Nova Bl" w:hint="default"/>
        <w:color w:val="3F3F3F" w:themeColor="text1"/>
      </w:rPr>
    </w:lvl>
  </w:abstractNum>
  <w:abstractNum w:abstractNumId="2" w15:restartNumberingAfterBreak="0">
    <w:nsid w:val="192422C9"/>
    <w:multiLevelType w:val="hybridMultilevel"/>
    <w:tmpl w:val="AA889170"/>
    <w:lvl w:ilvl="0" w:tplc="20A0E9DA">
      <w:start w:val="1"/>
      <w:numFmt w:val="bullet"/>
      <w:lvlText w:val="—"/>
      <w:lvlJc w:val="left"/>
      <w:pPr>
        <w:ind w:left="720" w:hanging="360"/>
      </w:pPr>
      <w:rPr>
        <w:rFonts w:ascii="Proxima Nova Bl" w:hAnsi="Proxima Nova Bl" w:hint="default"/>
        <w:b w:val="0"/>
        <w:i w:val="0"/>
        <w:color w:val="3F3F3F" w:themeColor="text1"/>
        <w:sz w:val="22"/>
      </w:rPr>
    </w:lvl>
    <w:lvl w:ilvl="1" w:tplc="AC12C8F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62AE2"/>
    <w:multiLevelType w:val="multilevel"/>
    <w:tmpl w:val="85243352"/>
    <w:name w:val="Default Bullet Points2"/>
    <w:lvl w:ilvl="0">
      <w:start w:val="1"/>
      <w:numFmt w:val="bullet"/>
      <w:pStyle w:val="FirstLevelBullet"/>
      <w:lvlText w:val=""/>
      <w:lvlJc w:val="left"/>
      <w:pPr>
        <w:ind w:left="720" w:hanging="360"/>
      </w:pPr>
      <w:rPr>
        <w:rFonts w:ascii="Symbol" w:hAnsi="Symbol" w:hint="default"/>
        <w:b w:val="0"/>
        <w:i w:val="0"/>
        <w:color w:val="3F3F3F" w:themeColor="text1"/>
        <w:sz w:val="24"/>
      </w:rPr>
    </w:lvl>
    <w:lvl w:ilvl="1">
      <w:start w:val="1"/>
      <w:numFmt w:val="bullet"/>
      <w:pStyle w:val="SecondLevelBullet"/>
      <w:lvlText w:val="—"/>
      <w:lvlJc w:val="left"/>
      <w:pPr>
        <w:ind w:left="1440" w:hanging="360"/>
      </w:pPr>
      <w:rPr>
        <w:rFonts w:ascii="Proxima Nova Bl" w:hAnsi="Proxima Nova Bl" w:hint="default"/>
        <w:color w:val="3F3F3F" w:themeColor="text1"/>
        <w:sz w:val="20"/>
      </w:rPr>
    </w:lvl>
    <w:lvl w:ilvl="2">
      <w:start w:val="1"/>
      <w:numFmt w:val="bullet"/>
      <w:pStyle w:val="ThirdLeve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sz w:val="18"/>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Proxima Nova Bl" w:hAnsi="Proxima Nova Bl" w:hint="default"/>
        <w:color w:val="3F3F3F" w:themeColor="text1"/>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o"/>
      <w:lvlJc w:val="left"/>
      <w:pPr>
        <w:ind w:left="5760" w:hanging="360"/>
      </w:pPr>
      <w:rPr>
        <w:rFonts w:ascii="Proxima Nova Bl" w:hAnsi="Proxima Nova Bl" w:hint="default"/>
        <w:color w:val="3F3F3F" w:themeColor="text1"/>
      </w:rPr>
    </w:lvl>
    <w:lvl w:ilvl="8">
      <w:start w:val="1"/>
      <w:numFmt w:val="bullet"/>
      <w:lvlText w:val=""/>
      <w:lvlJc w:val="left"/>
      <w:pPr>
        <w:ind w:left="6480" w:hanging="360"/>
      </w:pPr>
      <w:rPr>
        <w:rFonts w:ascii="Symbol" w:hAnsi="Symbol" w:hint="default"/>
        <w:color w:val="3F3F3F" w:themeColor="text1"/>
      </w:rPr>
    </w:lvl>
  </w:abstractNum>
  <w:abstractNum w:abstractNumId="4" w15:restartNumberingAfterBreak="0">
    <w:nsid w:val="28113DFB"/>
    <w:multiLevelType w:val="multilevel"/>
    <w:tmpl w:val="E376A388"/>
    <w:name w:val="Test2"/>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
      <w:lvlJc w:val="left"/>
      <w:pPr>
        <w:ind w:left="5760" w:hanging="360"/>
      </w:pPr>
      <w:rPr>
        <w:rFonts w:ascii="Proxima Nova Bl" w:hAnsi="Proxima Nova Bl" w:hint="default"/>
        <w:color w:val="3F3F3F" w:themeColor="text1"/>
      </w:rPr>
    </w:lvl>
    <w:lvl w:ilvl="8">
      <w:start w:val="1"/>
      <w:numFmt w:val="bullet"/>
      <w:lvlText w:val="o"/>
      <w:lvlJc w:val="left"/>
      <w:pPr>
        <w:ind w:left="6480" w:hanging="360"/>
      </w:pPr>
      <w:rPr>
        <w:rFonts w:ascii="Proxima Nova Bl" w:hAnsi="Proxima Nova Bl" w:hint="default"/>
        <w:color w:val="3F3F3F" w:themeColor="text1"/>
      </w:rPr>
    </w:lvl>
  </w:abstractNum>
  <w:abstractNum w:abstractNumId="5" w15:restartNumberingAfterBreak="0">
    <w:nsid w:val="39274EA8"/>
    <w:multiLevelType w:val="multilevel"/>
    <w:tmpl w:val="E376A388"/>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
      <w:lvlJc w:val="left"/>
      <w:pPr>
        <w:ind w:left="5760" w:hanging="360"/>
      </w:pPr>
      <w:rPr>
        <w:rFonts w:ascii="Proxima Nova Bl" w:hAnsi="Proxima Nova Bl" w:hint="default"/>
        <w:color w:val="3F3F3F" w:themeColor="text1"/>
      </w:rPr>
    </w:lvl>
    <w:lvl w:ilvl="8">
      <w:start w:val="1"/>
      <w:numFmt w:val="bullet"/>
      <w:lvlText w:val="o"/>
      <w:lvlJc w:val="left"/>
      <w:pPr>
        <w:ind w:left="6480" w:hanging="360"/>
      </w:pPr>
      <w:rPr>
        <w:rFonts w:ascii="Proxima Nova Bl" w:hAnsi="Proxima Nova Bl" w:hint="default"/>
        <w:color w:val="3F3F3F" w:themeColor="text1"/>
      </w:rPr>
    </w:lvl>
  </w:abstractNum>
  <w:abstractNum w:abstractNumId="6" w15:restartNumberingAfterBreak="0">
    <w:nsid w:val="40E67E57"/>
    <w:multiLevelType w:val="hybridMultilevel"/>
    <w:tmpl w:val="E7CAF826"/>
    <w:lvl w:ilvl="0" w:tplc="31141662">
      <w:start w:val="1"/>
      <w:numFmt w:val="bullet"/>
      <w:lvlText w:val="–"/>
      <w:lvlJc w:val="left"/>
      <w:pPr>
        <w:ind w:left="720" w:hanging="360"/>
      </w:pPr>
      <w:rPr>
        <w:rFonts w:ascii="Proxima Nova Bl" w:hAnsi="Proxima Nova Bl" w:hint="default"/>
        <w:b w:val="0"/>
        <w:i w:val="0"/>
        <w:color w:val="3F3F3F"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F2563"/>
    <w:multiLevelType w:val="hybridMultilevel"/>
    <w:tmpl w:val="17847F24"/>
    <w:lvl w:ilvl="0" w:tplc="454ABAD6">
      <w:start w:val="1"/>
      <w:numFmt w:val="bullet"/>
      <w:lvlText w:val="–"/>
      <w:lvlJc w:val="left"/>
      <w:pPr>
        <w:ind w:left="720" w:hanging="360"/>
      </w:pPr>
      <w:rPr>
        <w:rFonts w:ascii="Georgia" w:hAnsi="Georgia" w:hint="default"/>
        <w:b/>
        <w:i w:val="0"/>
        <w:color w:val="113D7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57FA3"/>
    <w:multiLevelType w:val="hybridMultilevel"/>
    <w:tmpl w:val="D09E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808CC"/>
    <w:multiLevelType w:val="hybridMultilevel"/>
    <w:tmpl w:val="36D044AA"/>
    <w:lvl w:ilvl="0" w:tplc="105AB05E">
      <w:start w:val="1"/>
      <w:numFmt w:val="bullet"/>
      <w:lvlText w:val=""/>
      <w:lvlJc w:val="left"/>
      <w:pPr>
        <w:ind w:left="720" w:hanging="360"/>
      </w:pPr>
      <w:rPr>
        <w:rFonts w:ascii="Symbol" w:hAnsi="Symbol" w:hint="default"/>
        <w:b/>
        <w:i w:val="0"/>
        <w:color w:val="3F3F3F"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F2F7D"/>
    <w:multiLevelType w:val="multilevel"/>
    <w:tmpl w:val="23606F3A"/>
    <w:name w:val="Default Bullet Points"/>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sz w:val="16"/>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Proxima Nova Bl" w:hAnsi="Proxima Nova Bl" w:hint="default"/>
        <w:color w:val="3F3F3F" w:themeColor="text1"/>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o"/>
      <w:lvlJc w:val="left"/>
      <w:pPr>
        <w:ind w:left="5760" w:hanging="360"/>
      </w:pPr>
      <w:rPr>
        <w:rFonts w:ascii="Proxima Nova Bl" w:hAnsi="Proxima Nova Bl" w:hint="default"/>
        <w:color w:val="3F3F3F" w:themeColor="text1"/>
        <w:sz w:val="12"/>
      </w:rPr>
    </w:lvl>
    <w:lvl w:ilvl="8">
      <w:start w:val="1"/>
      <w:numFmt w:val="bullet"/>
      <w:lvlText w:val=""/>
      <w:lvlJc w:val="left"/>
      <w:pPr>
        <w:ind w:left="6480" w:hanging="360"/>
      </w:pPr>
      <w:rPr>
        <w:rFonts w:ascii="Symbol" w:hAnsi="Symbol" w:hint="default"/>
        <w:color w:val="3F3F3F" w:themeColor="text1"/>
      </w:rPr>
    </w:lvl>
  </w:abstractNum>
  <w:abstractNum w:abstractNumId="11" w15:restartNumberingAfterBreak="0">
    <w:nsid w:val="5F627BD3"/>
    <w:multiLevelType w:val="multilevel"/>
    <w:tmpl w:val="C31CAF6C"/>
    <w:lvl w:ilvl="0">
      <w:start w:val="1"/>
      <w:numFmt w:val="bullet"/>
      <w:lvlText w:val=""/>
      <w:lvlJc w:val="left"/>
      <w:pPr>
        <w:ind w:left="720" w:hanging="360"/>
      </w:pPr>
      <w:rPr>
        <w:rFonts w:ascii="Symbol" w:hAnsi="Symbol"/>
        <w:b/>
        <w:i w:val="0"/>
        <w:color w:val="113D70"/>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8F050E"/>
    <w:multiLevelType w:val="hybridMultilevel"/>
    <w:tmpl w:val="141A6BE0"/>
    <w:lvl w:ilvl="0" w:tplc="105AB05E">
      <w:start w:val="1"/>
      <w:numFmt w:val="bullet"/>
      <w:lvlText w:val=""/>
      <w:lvlJc w:val="left"/>
      <w:pPr>
        <w:ind w:left="720" w:hanging="360"/>
      </w:pPr>
      <w:rPr>
        <w:rFonts w:ascii="Symbol" w:hAnsi="Symbol" w:hint="default"/>
        <w:b/>
        <w:i w:val="0"/>
        <w:color w:val="3F3F3F"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05B7E"/>
    <w:multiLevelType w:val="hybridMultilevel"/>
    <w:tmpl w:val="2220A190"/>
    <w:lvl w:ilvl="0" w:tplc="8BB4EA48">
      <w:start w:val="1"/>
      <w:numFmt w:val="bullet"/>
      <w:lvlText w:val=""/>
      <w:lvlJc w:val="left"/>
      <w:pPr>
        <w:ind w:left="720" w:hanging="360"/>
      </w:pPr>
      <w:rPr>
        <w:rFonts w:ascii="Symbol" w:hAnsi="Symbol" w:hint="default"/>
        <w:b/>
        <w:i w:val="0"/>
        <w:color w:val="3F3F3F"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71951"/>
    <w:multiLevelType w:val="multilevel"/>
    <w:tmpl w:val="E376A388"/>
    <w:lvl w:ilvl="0">
      <w:start w:val="1"/>
      <w:numFmt w:val="bullet"/>
      <w:lvlText w:val=""/>
      <w:lvlJc w:val="left"/>
      <w:pPr>
        <w:ind w:left="1080" w:hanging="360"/>
      </w:pPr>
      <w:rPr>
        <w:rFonts w:ascii="Symbol" w:hAnsi="Symbol" w:hint="default"/>
        <w:b w:val="0"/>
        <w:i w:val="0"/>
        <w:color w:val="3F3F3F" w:themeColor="text1"/>
        <w:sz w:val="24"/>
      </w:rPr>
    </w:lvl>
    <w:lvl w:ilvl="1">
      <w:start w:val="1"/>
      <w:numFmt w:val="bullet"/>
      <w:lvlText w:val="—"/>
      <w:lvlJc w:val="left"/>
      <w:pPr>
        <w:ind w:left="1800" w:hanging="360"/>
      </w:pPr>
      <w:rPr>
        <w:rFonts w:ascii="Proxima Nova Bl" w:hAnsi="Proxima Nova Bl" w:hint="default"/>
        <w:color w:val="3F3F3F" w:themeColor="text1"/>
        <w:sz w:val="20"/>
      </w:rPr>
    </w:lvl>
    <w:lvl w:ilvl="2">
      <w:start w:val="1"/>
      <w:numFmt w:val="bullet"/>
      <w:lvlText w:val="–"/>
      <w:lvlJc w:val="left"/>
      <w:pPr>
        <w:ind w:left="2520" w:hanging="360"/>
      </w:pPr>
      <w:rPr>
        <w:rFonts w:ascii="Proxima Nova Bl" w:hAnsi="Proxima Nova Bl" w:hint="default"/>
        <w:color w:val="3F3F3F" w:themeColor="text1"/>
        <w:sz w:val="20"/>
      </w:rPr>
    </w:lvl>
    <w:lvl w:ilvl="3">
      <w:start w:val="1"/>
      <w:numFmt w:val="bullet"/>
      <w:lvlText w:val="o"/>
      <w:lvlJc w:val="left"/>
      <w:pPr>
        <w:ind w:left="3240" w:hanging="360"/>
      </w:pPr>
      <w:rPr>
        <w:rFonts w:ascii="Proxima Nova Bl" w:hAnsi="Proxima Nova Bl" w:hint="default"/>
        <w:color w:val="3F3F3F" w:themeColor="text1"/>
      </w:rPr>
    </w:lvl>
    <w:lvl w:ilvl="4">
      <w:start w:val="1"/>
      <w:numFmt w:val="bullet"/>
      <w:lvlText w:val=""/>
      <w:lvlJc w:val="left"/>
      <w:pPr>
        <w:ind w:left="3960" w:hanging="360"/>
      </w:pPr>
      <w:rPr>
        <w:rFonts w:ascii="Symbol" w:hAnsi="Symbol" w:hint="default"/>
        <w:color w:val="3F3F3F" w:themeColor="text1"/>
        <w:sz w:val="20"/>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Proxima Nova Bl" w:hAnsi="Proxima Nova Bl" w:hint="default"/>
        <w:color w:val="3F3F3F" w:themeColor="text1"/>
      </w:rPr>
    </w:lvl>
    <w:lvl w:ilvl="7">
      <w:start w:val="1"/>
      <w:numFmt w:val="bullet"/>
      <w:lvlText w:val="–"/>
      <w:lvlJc w:val="left"/>
      <w:pPr>
        <w:ind w:left="6120" w:hanging="360"/>
      </w:pPr>
      <w:rPr>
        <w:rFonts w:ascii="Proxima Nova Bl" w:hAnsi="Proxima Nova Bl" w:hint="default"/>
        <w:color w:val="3F3F3F" w:themeColor="text1"/>
      </w:rPr>
    </w:lvl>
    <w:lvl w:ilvl="8">
      <w:start w:val="1"/>
      <w:numFmt w:val="bullet"/>
      <w:lvlText w:val="o"/>
      <w:lvlJc w:val="left"/>
      <w:pPr>
        <w:ind w:left="6840" w:hanging="360"/>
      </w:pPr>
      <w:rPr>
        <w:rFonts w:ascii="Proxima Nova Bl" w:hAnsi="Proxima Nova Bl" w:hint="default"/>
        <w:color w:val="3F3F3F" w:themeColor="text1"/>
      </w:rPr>
    </w:lvl>
  </w:abstractNum>
  <w:abstractNum w:abstractNumId="15" w15:restartNumberingAfterBreak="0">
    <w:nsid w:val="6F1C53F8"/>
    <w:multiLevelType w:val="multilevel"/>
    <w:tmpl w:val="47166FA4"/>
    <w:lvl w:ilvl="0">
      <w:start w:val="1"/>
      <w:numFmt w:val="bullet"/>
      <w:pStyle w:val="Bullets"/>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sz w:val="16"/>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Proxima Nova Bl" w:hAnsi="Proxima Nova Bl" w:hint="default"/>
        <w:color w:val="3F3F3F" w:themeColor="text1"/>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o"/>
      <w:lvlJc w:val="left"/>
      <w:pPr>
        <w:ind w:left="5760" w:hanging="360"/>
      </w:pPr>
      <w:rPr>
        <w:rFonts w:ascii="Proxima Nova Bl" w:hAnsi="Proxima Nova Bl" w:hint="default"/>
        <w:color w:val="3F3F3F" w:themeColor="text1"/>
        <w:sz w:val="12"/>
      </w:rPr>
    </w:lvl>
    <w:lvl w:ilvl="8">
      <w:start w:val="1"/>
      <w:numFmt w:val="bullet"/>
      <w:lvlText w:val=""/>
      <w:lvlJc w:val="left"/>
      <w:pPr>
        <w:ind w:left="6480" w:hanging="360"/>
      </w:pPr>
      <w:rPr>
        <w:rFonts w:ascii="Symbol" w:hAnsi="Symbol" w:hint="default"/>
        <w:color w:val="3F3F3F" w:themeColor="text1"/>
      </w:rPr>
    </w:lvl>
  </w:abstractNum>
  <w:abstractNum w:abstractNumId="16" w15:restartNumberingAfterBreak="0">
    <w:nsid w:val="72521011"/>
    <w:multiLevelType w:val="hybridMultilevel"/>
    <w:tmpl w:val="523676A6"/>
    <w:lvl w:ilvl="0" w:tplc="48626648">
      <w:start w:val="1"/>
      <w:numFmt w:val="decimal"/>
      <w:pStyle w:val="NumberedList"/>
      <w:lvlText w:val="%1."/>
      <w:lvlJc w:val="left"/>
      <w:pPr>
        <w:ind w:left="720" w:hanging="360"/>
      </w:pPr>
      <w:rPr>
        <w:rFonts w:ascii="Proxima Nova Lt" w:hAnsi="Proxima Nova Lt" w:hint="default"/>
        <w:b/>
        <w:i w:val="0"/>
        <w:color w:val="3F3F3F"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A804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916161"/>
    <w:multiLevelType w:val="multilevel"/>
    <w:tmpl w:val="AA889170"/>
    <w:lvl w:ilvl="0">
      <w:start w:val="1"/>
      <w:numFmt w:val="bullet"/>
      <w:lvlText w:val=""/>
      <w:lvlJc w:val="left"/>
      <w:pPr>
        <w:ind w:left="720" w:hanging="360"/>
      </w:pPr>
      <w:rPr>
        <w:rFonts w:ascii="Symbol" w:hAnsi="Symbol" w:hint="default"/>
        <w:b w:val="0"/>
        <w:i w:val="0"/>
        <w:color w:val="3F3F3F"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12"/>
  </w:num>
  <w:num w:numId="5">
    <w:abstractNumId w:val="13"/>
  </w:num>
  <w:num w:numId="6">
    <w:abstractNumId w:val="7"/>
  </w:num>
  <w:num w:numId="7">
    <w:abstractNumId w:val="6"/>
  </w:num>
  <w:num w:numId="8">
    <w:abstractNumId w:val="2"/>
  </w:num>
  <w:num w:numId="9">
    <w:abstractNumId w:val="18"/>
  </w:num>
  <w:num w:numId="10">
    <w:abstractNumId w:val="5"/>
  </w:num>
  <w:num w:numId="11">
    <w:abstractNumId w:val="17"/>
  </w:num>
  <w:num w:numId="12">
    <w:abstractNumId w:val="1"/>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
  </w:num>
  <w:num w:numId="17">
    <w:abstractNumId w:val="3"/>
  </w:num>
  <w:num w:numId="18">
    <w:abstractNumId w:val="15"/>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drawingGridHorizontalSpacing w:val="187"/>
  <w:drawingGridVerticalSpacing w:val="187"/>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AE"/>
    <w:rsid w:val="00020939"/>
    <w:rsid w:val="00070F30"/>
    <w:rsid w:val="00084FD1"/>
    <w:rsid w:val="00093855"/>
    <w:rsid w:val="000D71F9"/>
    <w:rsid w:val="000D7BA0"/>
    <w:rsid w:val="000F0BEB"/>
    <w:rsid w:val="00106339"/>
    <w:rsid w:val="00106FAA"/>
    <w:rsid w:val="00133F67"/>
    <w:rsid w:val="00143573"/>
    <w:rsid w:val="00143BC0"/>
    <w:rsid w:val="0016229D"/>
    <w:rsid w:val="0016250A"/>
    <w:rsid w:val="001B3D91"/>
    <w:rsid w:val="001C29E8"/>
    <w:rsid w:val="001E059B"/>
    <w:rsid w:val="001E4615"/>
    <w:rsid w:val="001F691C"/>
    <w:rsid w:val="00204890"/>
    <w:rsid w:val="00206655"/>
    <w:rsid w:val="002106AB"/>
    <w:rsid w:val="00213C42"/>
    <w:rsid w:val="00223540"/>
    <w:rsid w:val="00232925"/>
    <w:rsid w:val="002427CD"/>
    <w:rsid w:val="00254450"/>
    <w:rsid w:val="0027253B"/>
    <w:rsid w:val="002807D3"/>
    <w:rsid w:val="00297F22"/>
    <w:rsid w:val="002C3E6E"/>
    <w:rsid w:val="003142E9"/>
    <w:rsid w:val="003159DB"/>
    <w:rsid w:val="003169A1"/>
    <w:rsid w:val="00363696"/>
    <w:rsid w:val="003645C2"/>
    <w:rsid w:val="003667AE"/>
    <w:rsid w:val="003862B1"/>
    <w:rsid w:val="0038697A"/>
    <w:rsid w:val="003B0AEA"/>
    <w:rsid w:val="003B59A0"/>
    <w:rsid w:val="003C09C9"/>
    <w:rsid w:val="003C0BE8"/>
    <w:rsid w:val="003D7E39"/>
    <w:rsid w:val="003E7482"/>
    <w:rsid w:val="00402E6C"/>
    <w:rsid w:val="004178EE"/>
    <w:rsid w:val="00417AB8"/>
    <w:rsid w:val="00471848"/>
    <w:rsid w:val="0047790B"/>
    <w:rsid w:val="00484857"/>
    <w:rsid w:val="00490C87"/>
    <w:rsid w:val="004941FD"/>
    <w:rsid w:val="00495205"/>
    <w:rsid w:val="00497958"/>
    <w:rsid w:val="004B3265"/>
    <w:rsid w:val="004B5E34"/>
    <w:rsid w:val="004C345C"/>
    <w:rsid w:val="00500667"/>
    <w:rsid w:val="00522B4B"/>
    <w:rsid w:val="00526289"/>
    <w:rsid w:val="00533237"/>
    <w:rsid w:val="00536166"/>
    <w:rsid w:val="00572ACB"/>
    <w:rsid w:val="00575F69"/>
    <w:rsid w:val="00586E82"/>
    <w:rsid w:val="00590293"/>
    <w:rsid w:val="00597F26"/>
    <w:rsid w:val="005B66A3"/>
    <w:rsid w:val="005B69A6"/>
    <w:rsid w:val="005D32B0"/>
    <w:rsid w:val="005F4A42"/>
    <w:rsid w:val="005F78A1"/>
    <w:rsid w:val="0063075A"/>
    <w:rsid w:val="00643ABD"/>
    <w:rsid w:val="0064638D"/>
    <w:rsid w:val="0064698E"/>
    <w:rsid w:val="00664371"/>
    <w:rsid w:val="00687E6D"/>
    <w:rsid w:val="006A1B50"/>
    <w:rsid w:val="006D01F5"/>
    <w:rsid w:val="006E0296"/>
    <w:rsid w:val="006E2044"/>
    <w:rsid w:val="006E3E4A"/>
    <w:rsid w:val="006E47FA"/>
    <w:rsid w:val="00716F96"/>
    <w:rsid w:val="00736734"/>
    <w:rsid w:val="00743173"/>
    <w:rsid w:val="00756BD5"/>
    <w:rsid w:val="00782834"/>
    <w:rsid w:val="007A3DA5"/>
    <w:rsid w:val="007A74FA"/>
    <w:rsid w:val="007B1D82"/>
    <w:rsid w:val="007D155A"/>
    <w:rsid w:val="007E66BB"/>
    <w:rsid w:val="007F2410"/>
    <w:rsid w:val="00802213"/>
    <w:rsid w:val="0080537C"/>
    <w:rsid w:val="008061E9"/>
    <w:rsid w:val="00813B77"/>
    <w:rsid w:val="008146E1"/>
    <w:rsid w:val="00860E6B"/>
    <w:rsid w:val="00872EF4"/>
    <w:rsid w:val="0087373D"/>
    <w:rsid w:val="00875CB0"/>
    <w:rsid w:val="00886213"/>
    <w:rsid w:val="008A1685"/>
    <w:rsid w:val="008B1C49"/>
    <w:rsid w:val="008B5120"/>
    <w:rsid w:val="008C797D"/>
    <w:rsid w:val="008D20D5"/>
    <w:rsid w:val="008E1FBB"/>
    <w:rsid w:val="00917DD5"/>
    <w:rsid w:val="00967551"/>
    <w:rsid w:val="00997527"/>
    <w:rsid w:val="009A0B75"/>
    <w:rsid w:val="009B55EC"/>
    <w:rsid w:val="009B69C9"/>
    <w:rsid w:val="009D140D"/>
    <w:rsid w:val="009D57AE"/>
    <w:rsid w:val="009D6279"/>
    <w:rsid w:val="009F2651"/>
    <w:rsid w:val="009F7988"/>
    <w:rsid w:val="00A16120"/>
    <w:rsid w:val="00A31D4F"/>
    <w:rsid w:val="00A46FD3"/>
    <w:rsid w:val="00A543ED"/>
    <w:rsid w:val="00A54F76"/>
    <w:rsid w:val="00A73257"/>
    <w:rsid w:val="00A814AE"/>
    <w:rsid w:val="00A9059D"/>
    <w:rsid w:val="00AA1F05"/>
    <w:rsid w:val="00AA5317"/>
    <w:rsid w:val="00AE1482"/>
    <w:rsid w:val="00AE3ADB"/>
    <w:rsid w:val="00B21728"/>
    <w:rsid w:val="00B23CF7"/>
    <w:rsid w:val="00B35678"/>
    <w:rsid w:val="00B41761"/>
    <w:rsid w:val="00B46D6B"/>
    <w:rsid w:val="00B47D04"/>
    <w:rsid w:val="00B533D8"/>
    <w:rsid w:val="00B660AD"/>
    <w:rsid w:val="00B76042"/>
    <w:rsid w:val="00B92639"/>
    <w:rsid w:val="00BB166C"/>
    <w:rsid w:val="00BB1F42"/>
    <w:rsid w:val="00BB2CC4"/>
    <w:rsid w:val="00BB366A"/>
    <w:rsid w:val="00BB5C0C"/>
    <w:rsid w:val="00BD4750"/>
    <w:rsid w:val="00BD6EBE"/>
    <w:rsid w:val="00BF0007"/>
    <w:rsid w:val="00C01FA5"/>
    <w:rsid w:val="00C141E7"/>
    <w:rsid w:val="00C21A3D"/>
    <w:rsid w:val="00C51563"/>
    <w:rsid w:val="00C80293"/>
    <w:rsid w:val="00C80380"/>
    <w:rsid w:val="00C905A0"/>
    <w:rsid w:val="00C92A7E"/>
    <w:rsid w:val="00CA6B23"/>
    <w:rsid w:val="00CC5A69"/>
    <w:rsid w:val="00CD1329"/>
    <w:rsid w:val="00D05B60"/>
    <w:rsid w:val="00D35E00"/>
    <w:rsid w:val="00D42C42"/>
    <w:rsid w:val="00D70327"/>
    <w:rsid w:val="00D7297F"/>
    <w:rsid w:val="00D90CC0"/>
    <w:rsid w:val="00D9393A"/>
    <w:rsid w:val="00DA725A"/>
    <w:rsid w:val="00DB1B3C"/>
    <w:rsid w:val="00DC2630"/>
    <w:rsid w:val="00DC393C"/>
    <w:rsid w:val="00E14D62"/>
    <w:rsid w:val="00E34B6E"/>
    <w:rsid w:val="00E35BD3"/>
    <w:rsid w:val="00E37934"/>
    <w:rsid w:val="00E40423"/>
    <w:rsid w:val="00E41E84"/>
    <w:rsid w:val="00E60152"/>
    <w:rsid w:val="00E61B4C"/>
    <w:rsid w:val="00E711EB"/>
    <w:rsid w:val="00EA47C8"/>
    <w:rsid w:val="00EB686E"/>
    <w:rsid w:val="00EB6B89"/>
    <w:rsid w:val="00EE64AF"/>
    <w:rsid w:val="00F33804"/>
    <w:rsid w:val="00F33E23"/>
    <w:rsid w:val="00F42653"/>
    <w:rsid w:val="00F426AC"/>
    <w:rsid w:val="00F737FE"/>
    <w:rsid w:val="00FA1250"/>
    <w:rsid w:val="00FA4277"/>
    <w:rsid w:val="00FB5677"/>
    <w:rsid w:val="00FC7207"/>
    <w:rsid w:val="00FD097C"/>
    <w:rsid w:val="00FD239A"/>
    <w:rsid w:val="00FE4A89"/>
    <w:rsid w:val="00FF29E3"/>
    <w:rsid w:val="00FF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1108780F"/>
  <w15:chartTrackingRefBased/>
  <w15:docId w15:val="{C7ADA781-BF75-4D8E-8D9F-7355C995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3F3F3F" w:themeColor="text1"/>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0C87"/>
  </w:style>
  <w:style w:type="paragraph" w:styleId="Heading1">
    <w:name w:val="heading 1"/>
    <w:aliases w:val="Section Title"/>
    <w:basedOn w:val="Normal"/>
    <w:next w:val="Normal"/>
    <w:link w:val="Heading1Char"/>
    <w:uiPriority w:val="9"/>
    <w:qFormat/>
    <w:rsid w:val="00471848"/>
    <w:pPr>
      <w:spacing w:before="480" w:after="120"/>
      <w:outlineLvl w:val="0"/>
    </w:pPr>
    <w:rPr>
      <w:b/>
      <w:caps/>
      <w:noProof/>
      <w:spacing w:val="5"/>
      <w:sz w:val="18"/>
    </w:rPr>
  </w:style>
  <w:style w:type="paragraph" w:styleId="Heading2">
    <w:name w:val="heading 2"/>
    <w:basedOn w:val="Normal"/>
    <w:next w:val="Normal"/>
    <w:link w:val="Heading2Char"/>
    <w:uiPriority w:val="9"/>
    <w:semiHidden/>
    <w:unhideWhenUsed/>
    <w:rsid w:val="00813B77"/>
    <w:pPr>
      <w:keepNext/>
      <w:keepLines/>
      <w:spacing w:before="40" w:after="0"/>
      <w:outlineLvl w:val="1"/>
    </w:pPr>
    <w:rPr>
      <w:rFonts w:asciiTheme="majorHAnsi" w:eastAsiaTheme="majorEastAsia" w:hAnsiTheme="majorHAnsi" w:cstheme="majorBidi"/>
      <w:color w:val="00325C" w:themeColor="accent1" w:themeShade="BF"/>
      <w:sz w:val="26"/>
      <w:szCs w:val="26"/>
    </w:rPr>
  </w:style>
  <w:style w:type="paragraph" w:styleId="Heading3">
    <w:name w:val="heading 3"/>
    <w:basedOn w:val="Normal"/>
    <w:next w:val="Normal"/>
    <w:link w:val="Heading3Char"/>
    <w:uiPriority w:val="9"/>
    <w:semiHidden/>
    <w:unhideWhenUsed/>
    <w:qFormat/>
    <w:rsid w:val="00813B77"/>
    <w:pPr>
      <w:keepNext/>
      <w:keepLines/>
      <w:spacing w:before="40" w:after="0"/>
      <w:outlineLvl w:val="2"/>
    </w:pPr>
    <w:rPr>
      <w:rFonts w:asciiTheme="majorHAnsi" w:eastAsiaTheme="majorEastAsia" w:hAnsiTheme="majorHAnsi" w:cstheme="majorBidi"/>
      <w:color w:val="00213D"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evelBullet">
    <w:name w:val="First Level Bullet"/>
    <w:basedOn w:val="BodyCopy"/>
    <w:link w:val="FirstLevelBulletChar"/>
    <w:rsid w:val="003862B1"/>
    <w:pPr>
      <w:numPr>
        <w:numId w:val="17"/>
      </w:numPr>
    </w:pPr>
  </w:style>
  <w:style w:type="paragraph" w:customStyle="1" w:styleId="SecondLevelBullet">
    <w:name w:val="Second Level Bullet"/>
    <w:basedOn w:val="BodyCopy"/>
    <w:link w:val="SecondLevelBulletChar"/>
    <w:rsid w:val="003862B1"/>
    <w:pPr>
      <w:numPr>
        <w:ilvl w:val="1"/>
        <w:numId w:val="17"/>
      </w:numPr>
    </w:pPr>
  </w:style>
  <w:style w:type="paragraph" w:styleId="Header">
    <w:name w:val="header"/>
    <w:basedOn w:val="Normal"/>
    <w:link w:val="HeaderChar"/>
    <w:uiPriority w:val="99"/>
    <w:unhideWhenUsed/>
    <w:rsid w:val="00802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213"/>
  </w:style>
  <w:style w:type="paragraph" w:styleId="Footer">
    <w:name w:val="footer"/>
    <w:basedOn w:val="Normal"/>
    <w:link w:val="FooterChar"/>
    <w:uiPriority w:val="99"/>
    <w:unhideWhenUsed/>
    <w:rsid w:val="00802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213"/>
  </w:style>
  <w:style w:type="paragraph" w:styleId="ListParagraph">
    <w:name w:val="List Paragraph"/>
    <w:basedOn w:val="Normal"/>
    <w:uiPriority w:val="34"/>
    <w:rsid w:val="005D32B0"/>
    <w:pPr>
      <w:ind w:left="720"/>
      <w:contextualSpacing/>
    </w:pPr>
  </w:style>
  <w:style w:type="paragraph" w:styleId="Title">
    <w:name w:val="Title"/>
    <w:basedOn w:val="Normal"/>
    <w:next w:val="Normal"/>
    <w:link w:val="TitleChar"/>
    <w:uiPriority w:val="10"/>
    <w:qFormat/>
    <w:rsid w:val="00E40423"/>
    <w:pPr>
      <w:spacing w:before="240" w:after="0" w:line="700" w:lineRule="exact"/>
      <w:ind w:right="3902"/>
    </w:pPr>
    <w:rPr>
      <w:noProof/>
      <w:color w:val="00447C" w:themeColor="accent1"/>
      <w:spacing w:val="5"/>
      <w:sz w:val="68"/>
      <w:szCs w:val="68"/>
    </w:rPr>
  </w:style>
  <w:style w:type="character" w:customStyle="1" w:styleId="TitleChar">
    <w:name w:val="Title Char"/>
    <w:basedOn w:val="DefaultParagraphFont"/>
    <w:link w:val="Title"/>
    <w:uiPriority w:val="10"/>
    <w:rsid w:val="00E40423"/>
    <w:rPr>
      <w:rFonts w:ascii="Arial" w:hAnsi="Arial"/>
      <w:noProof/>
      <w:color w:val="00447C" w:themeColor="accent1"/>
      <w:spacing w:val="5"/>
      <w:sz w:val="68"/>
      <w:szCs w:val="68"/>
    </w:rPr>
  </w:style>
  <w:style w:type="paragraph" w:styleId="Subtitle">
    <w:name w:val="Subtitle"/>
    <w:basedOn w:val="Normal"/>
    <w:next w:val="Normal"/>
    <w:link w:val="SubtitleChar"/>
    <w:uiPriority w:val="11"/>
    <w:qFormat/>
    <w:rsid w:val="00BB166C"/>
    <w:pPr>
      <w:spacing w:before="240" w:after="720" w:line="300" w:lineRule="exact"/>
      <w:ind w:right="3715"/>
    </w:pPr>
    <w:rPr>
      <w:caps/>
      <w:color w:val="00447C" w:themeColor="accent1"/>
      <w:spacing w:val="5"/>
      <w:sz w:val="22"/>
      <w:szCs w:val="22"/>
    </w:rPr>
  </w:style>
  <w:style w:type="character" w:customStyle="1" w:styleId="SubtitleChar">
    <w:name w:val="Subtitle Char"/>
    <w:basedOn w:val="DefaultParagraphFont"/>
    <w:link w:val="Subtitle"/>
    <w:uiPriority w:val="11"/>
    <w:rsid w:val="00BB166C"/>
    <w:rPr>
      <w:caps/>
      <w:color w:val="00447C" w:themeColor="accent1"/>
      <w:spacing w:val="5"/>
      <w:sz w:val="22"/>
      <w:szCs w:val="22"/>
    </w:rPr>
  </w:style>
  <w:style w:type="character" w:customStyle="1" w:styleId="Heading1Char">
    <w:name w:val="Heading 1 Char"/>
    <w:aliases w:val="Section Title Char"/>
    <w:basedOn w:val="DefaultParagraphFont"/>
    <w:link w:val="Heading1"/>
    <w:uiPriority w:val="9"/>
    <w:rsid w:val="00471848"/>
    <w:rPr>
      <w:rFonts w:ascii="Arial" w:hAnsi="Arial"/>
      <w:b/>
      <w:caps/>
      <w:noProof/>
      <w:color w:val="3F3F3F" w:themeColor="text1"/>
      <w:spacing w:val="5"/>
      <w:sz w:val="18"/>
      <w:szCs w:val="20"/>
    </w:rPr>
  </w:style>
  <w:style w:type="paragraph" w:customStyle="1" w:styleId="BodyCopy">
    <w:name w:val="Body Copy"/>
    <w:basedOn w:val="Normal"/>
    <w:link w:val="BodyCopyChar"/>
    <w:qFormat/>
    <w:rsid w:val="00A54F76"/>
    <w:pPr>
      <w:widowControl w:val="0"/>
      <w:spacing w:before="240" w:after="240" w:line="300" w:lineRule="exact"/>
      <w:ind w:right="360"/>
    </w:pPr>
  </w:style>
  <w:style w:type="table" w:styleId="TableGrid">
    <w:name w:val="Table Grid"/>
    <w:basedOn w:val="TableNormal"/>
    <w:uiPriority w:val="39"/>
    <w:rsid w:val="00C9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pyChar">
    <w:name w:val="Body Copy Char"/>
    <w:basedOn w:val="DefaultParagraphFont"/>
    <w:link w:val="BodyCopy"/>
    <w:rsid w:val="00A54F76"/>
    <w:rPr>
      <w:rFonts w:ascii="Arial" w:hAnsi="Arial"/>
      <w:color w:val="3F3F3F" w:themeColor="text1"/>
      <w:sz w:val="20"/>
      <w:szCs w:val="20"/>
    </w:rPr>
  </w:style>
  <w:style w:type="character" w:styleId="Hyperlink">
    <w:name w:val="Hyperlink"/>
    <w:basedOn w:val="DefaultParagraphFont"/>
    <w:uiPriority w:val="99"/>
    <w:unhideWhenUsed/>
    <w:qFormat/>
    <w:rsid w:val="00A54F76"/>
    <w:rPr>
      <w:rFonts w:ascii="Arial" w:hAnsi="Arial"/>
      <w:b w:val="0"/>
      <w:color w:val="EE3124" w:themeColor="accent2"/>
      <w:sz w:val="20"/>
      <w:u w:val="single"/>
    </w:rPr>
  </w:style>
  <w:style w:type="paragraph" w:customStyle="1" w:styleId="ChartHeaderDark">
    <w:name w:val="Chart Header Dark"/>
    <w:basedOn w:val="Normal"/>
    <w:link w:val="ChartHeaderDarkChar"/>
    <w:qFormat/>
    <w:rsid w:val="002807D3"/>
    <w:pPr>
      <w:spacing w:before="120" w:after="120" w:line="300" w:lineRule="exact"/>
    </w:pPr>
    <w:rPr>
      <w:b/>
      <w:caps/>
      <w:color w:val="00447C" w:themeColor="accent1"/>
      <w:sz w:val="18"/>
      <w:szCs w:val="18"/>
    </w:rPr>
  </w:style>
  <w:style w:type="character" w:customStyle="1" w:styleId="ChartHeaderDarkChar">
    <w:name w:val="Chart Header Dark Char"/>
    <w:basedOn w:val="DefaultParagraphFont"/>
    <w:link w:val="ChartHeaderDark"/>
    <w:rsid w:val="002807D3"/>
    <w:rPr>
      <w:b/>
      <w:caps/>
      <w:color w:val="00447C" w:themeColor="accent1"/>
      <w:sz w:val="18"/>
      <w:szCs w:val="18"/>
    </w:rPr>
  </w:style>
  <w:style w:type="paragraph" w:customStyle="1" w:styleId="ChartHeaderLight">
    <w:name w:val="Chart Header Light"/>
    <w:basedOn w:val="ChartHeaderDark"/>
    <w:link w:val="ChartHeaderLightChar"/>
    <w:qFormat/>
    <w:rsid w:val="002807D3"/>
    <w:rPr>
      <w:color w:val="FFFFFF" w:themeColor="background1"/>
    </w:rPr>
  </w:style>
  <w:style w:type="table" w:styleId="LightShading">
    <w:name w:val="Light Shading"/>
    <w:basedOn w:val="TableNormal"/>
    <w:uiPriority w:val="60"/>
    <w:semiHidden/>
    <w:rsid w:val="00E711EB"/>
    <w:pPr>
      <w:spacing w:after="0" w:line="240" w:lineRule="auto"/>
    </w:pPr>
    <w:rPr>
      <w:color w:val="2F2F2F" w:themeColor="text1" w:themeShade="BF"/>
    </w:rPr>
    <w:tblPr>
      <w:tblStyleRowBandSize w:val="1"/>
      <w:tblStyleColBandSize w:val="1"/>
      <w:tblBorders>
        <w:top w:val="single" w:sz="8" w:space="0" w:color="3F3F3F" w:themeColor="text1"/>
        <w:bottom w:val="single" w:sz="8" w:space="0" w:color="3F3F3F" w:themeColor="text1"/>
      </w:tblBorders>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character" w:customStyle="1" w:styleId="ChartHeaderLightChar">
    <w:name w:val="Chart Header Light Char"/>
    <w:basedOn w:val="ChartHeaderDarkChar"/>
    <w:link w:val="ChartHeaderLight"/>
    <w:rsid w:val="002807D3"/>
    <w:rPr>
      <w:b/>
      <w:caps/>
      <w:color w:val="FFFFFF" w:themeColor="background1"/>
      <w:sz w:val="18"/>
      <w:szCs w:val="18"/>
    </w:rPr>
  </w:style>
  <w:style w:type="character" w:customStyle="1" w:styleId="FirstLevelBulletChar">
    <w:name w:val="First Level Bullet Char"/>
    <w:basedOn w:val="BodyCopyChar"/>
    <w:link w:val="FirstLevelBullet"/>
    <w:rsid w:val="003862B1"/>
    <w:rPr>
      <w:rFonts w:ascii="Proxima Nova Rg" w:hAnsi="Proxima Nova Rg"/>
      <w:color w:val="3F3F3F" w:themeColor="text1"/>
      <w:sz w:val="20"/>
      <w:szCs w:val="20"/>
    </w:rPr>
  </w:style>
  <w:style w:type="paragraph" w:customStyle="1" w:styleId="ThirdLevelBullet">
    <w:name w:val="Third Level Bullet"/>
    <w:basedOn w:val="BodyCopy"/>
    <w:link w:val="ThirdLevelBulletChar"/>
    <w:rsid w:val="003862B1"/>
    <w:pPr>
      <w:numPr>
        <w:ilvl w:val="2"/>
        <w:numId w:val="17"/>
      </w:numPr>
    </w:pPr>
  </w:style>
  <w:style w:type="character" w:customStyle="1" w:styleId="SecondLevelBulletChar">
    <w:name w:val="Second Level Bullet Char"/>
    <w:basedOn w:val="BodyCopyChar"/>
    <w:link w:val="SecondLevelBullet"/>
    <w:rsid w:val="003862B1"/>
    <w:rPr>
      <w:rFonts w:ascii="Proxima Nova Rg" w:hAnsi="Proxima Nova Rg"/>
      <w:color w:val="3F3F3F" w:themeColor="text1"/>
      <w:sz w:val="20"/>
      <w:szCs w:val="20"/>
    </w:rPr>
  </w:style>
  <w:style w:type="paragraph" w:customStyle="1" w:styleId="Bullets">
    <w:name w:val="Bullets"/>
    <w:basedOn w:val="FirstLevelBullet"/>
    <w:link w:val="BulletsChar"/>
    <w:qFormat/>
    <w:rsid w:val="00A9059D"/>
    <w:pPr>
      <w:numPr>
        <w:numId w:val="18"/>
      </w:numPr>
    </w:pPr>
  </w:style>
  <w:style w:type="character" w:customStyle="1" w:styleId="ThirdLevelBulletChar">
    <w:name w:val="Third Level Bullet Char"/>
    <w:basedOn w:val="BodyCopyChar"/>
    <w:link w:val="ThirdLevelBullet"/>
    <w:rsid w:val="003862B1"/>
    <w:rPr>
      <w:rFonts w:ascii="Proxima Nova Rg" w:hAnsi="Proxima Nova Rg"/>
      <w:color w:val="3F3F3F" w:themeColor="text1"/>
      <w:sz w:val="20"/>
      <w:szCs w:val="20"/>
    </w:rPr>
  </w:style>
  <w:style w:type="character" w:customStyle="1" w:styleId="BulletsChar">
    <w:name w:val="Bullets Char"/>
    <w:basedOn w:val="FirstLevelBulletChar"/>
    <w:link w:val="Bullets"/>
    <w:rsid w:val="00A9059D"/>
    <w:rPr>
      <w:rFonts w:ascii="Proxima Nova Rg" w:hAnsi="Proxima Nova Rg"/>
      <w:color w:val="3F3F3F" w:themeColor="text1"/>
      <w:sz w:val="20"/>
      <w:szCs w:val="20"/>
    </w:rPr>
  </w:style>
  <w:style w:type="character" w:styleId="PlaceholderText">
    <w:name w:val="Placeholder Text"/>
    <w:basedOn w:val="DefaultParagraphFont"/>
    <w:uiPriority w:val="99"/>
    <w:semiHidden/>
    <w:rsid w:val="008E1FBB"/>
    <w:rPr>
      <w:color w:val="808080"/>
    </w:rPr>
  </w:style>
  <w:style w:type="character" w:customStyle="1" w:styleId="Heading2Char">
    <w:name w:val="Heading 2 Char"/>
    <w:basedOn w:val="DefaultParagraphFont"/>
    <w:link w:val="Heading2"/>
    <w:uiPriority w:val="9"/>
    <w:semiHidden/>
    <w:rsid w:val="00813B77"/>
    <w:rPr>
      <w:rFonts w:asciiTheme="majorHAnsi" w:eastAsiaTheme="majorEastAsia" w:hAnsiTheme="majorHAnsi" w:cstheme="majorBidi"/>
      <w:color w:val="00325C" w:themeColor="accent1" w:themeShade="BF"/>
      <w:sz w:val="26"/>
      <w:szCs w:val="26"/>
    </w:rPr>
  </w:style>
  <w:style w:type="character" w:customStyle="1" w:styleId="Heading3Char">
    <w:name w:val="Heading 3 Char"/>
    <w:basedOn w:val="DefaultParagraphFont"/>
    <w:link w:val="Heading3"/>
    <w:uiPriority w:val="9"/>
    <w:semiHidden/>
    <w:rsid w:val="00813B77"/>
    <w:rPr>
      <w:rFonts w:asciiTheme="majorHAnsi" w:eastAsiaTheme="majorEastAsia" w:hAnsiTheme="majorHAnsi" w:cstheme="majorBidi"/>
      <w:color w:val="00213D" w:themeColor="accent1" w:themeShade="7F"/>
      <w:sz w:val="24"/>
      <w:szCs w:val="24"/>
    </w:rPr>
  </w:style>
  <w:style w:type="paragraph" w:styleId="TOC1">
    <w:name w:val="toc 1"/>
    <w:basedOn w:val="Normal"/>
    <w:next w:val="Normal"/>
    <w:link w:val="TOC1Char"/>
    <w:autoRedefine/>
    <w:uiPriority w:val="39"/>
    <w:unhideWhenUsed/>
    <w:rsid w:val="00AE1482"/>
    <w:pPr>
      <w:tabs>
        <w:tab w:val="right" w:pos="10070"/>
      </w:tabs>
      <w:spacing w:before="720" w:after="120"/>
      <w:ind w:left="720"/>
    </w:pPr>
    <w:rPr>
      <w:rFonts w:cstheme="minorHAnsi"/>
      <w:b/>
      <w:bCs/>
    </w:rPr>
  </w:style>
  <w:style w:type="paragraph" w:styleId="TOC2">
    <w:name w:val="toc 2"/>
    <w:basedOn w:val="Normal"/>
    <w:next w:val="Normal"/>
    <w:autoRedefine/>
    <w:uiPriority w:val="39"/>
    <w:unhideWhenUsed/>
    <w:rsid w:val="00813B77"/>
    <w:pPr>
      <w:spacing w:before="120" w:after="0"/>
      <w:ind w:left="220"/>
    </w:pPr>
    <w:rPr>
      <w:rFonts w:cstheme="minorHAnsi"/>
      <w:i/>
      <w:iCs/>
    </w:rPr>
  </w:style>
  <w:style w:type="paragraph" w:styleId="TOC3">
    <w:name w:val="toc 3"/>
    <w:basedOn w:val="Normal"/>
    <w:next w:val="Normal"/>
    <w:autoRedefine/>
    <w:uiPriority w:val="39"/>
    <w:unhideWhenUsed/>
    <w:rsid w:val="00813B77"/>
    <w:pPr>
      <w:spacing w:after="0"/>
      <w:ind w:left="440"/>
    </w:pPr>
    <w:rPr>
      <w:rFonts w:cstheme="minorHAnsi"/>
    </w:rPr>
  </w:style>
  <w:style w:type="paragraph" w:styleId="TOC4">
    <w:name w:val="toc 4"/>
    <w:basedOn w:val="Normal"/>
    <w:next w:val="Normal"/>
    <w:autoRedefine/>
    <w:uiPriority w:val="39"/>
    <w:unhideWhenUsed/>
    <w:rsid w:val="00813B77"/>
    <w:pPr>
      <w:spacing w:after="0"/>
      <w:ind w:left="660"/>
    </w:pPr>
    <w:rPr>
      <w:rFonts w:cstheme="minorHAnsi"/>
    </w:rPr>
  </w:style>
  <w:style w:type="paragraph" w:styleId="TOC5">
    <w:name w:val="toc 5"/>
    <w:basedOn w:val="Normal"/>
    <w:next w:val="Normal"/>
    <w:autoRedefine/>
    <w:uiPriority w:val="39"/>
    <w:unhideWhenUsed/>
    <w:rsid w:val="00813B77"/>
    <w:pPr>
      <w:spacing w:after="0"/>
      <w:ind w:left="880"/>
    </w:pPr>
    <w:rPr>
      <w:rFonts w:cstheme="minorHAnsi"/>
    </w:rPr>
  </w:style>
  <w:style w:type="paragraph" w:styleId="TOC6">
    <w:name w:val="toc 6"/>
    <w:basedOn w:val="Normal"/>
    <w:next w:val="Normal"/>
    <w:autoRedefine/>
    <w:uiPriority w:val="39"/>
    <w:unhideWhenUsed/>
    <w:rsid w:val="00813B77"/>
    <w:pPr>
      <w:spacing w:after="0"/>
      <w:ind w:left="1100"/>
    </w:pPr>
    <w:rPr>
      <w:rFonts w:cstheme="minorHAnsi"/>
    </w:rPr>
  </w:style>
  <w:style w:type="paragraph" w:styleId="TOC7">
    <w:name w:val="toc 7"/>
    <w:basedOn w:val="Normal"/>
    <w:next w:val="Normal"/>
    <w:autoRedefine/>
    <w:uiPriority w:val="39"/>
    <w:unhideWhenUsed/>
    <w:rsid w:val="00813B77"/>
    <w:pPr>
      <w:spacing w:after="0"/>
      <w:ind w:left="1320"/>
    </w:pPr>
    <w:rPr>
      <w:rFonts w:cstheme="minorHAnsi"/>
    </w:rPr>
  </w:style>
  <w:style w:type="paragraph" w:styleId="TOC8">
    <w:name w:val="toc 8"/>
    <w:basedOn w:val="Normal"/>
    <w:next w:val="Normal"/>
    <w:autoRedefine/>
    <w:uiPriority w:val="39"/>
    <w:unhideWhenUsed/>
    <w:rsid w:val="00813B77"/>
    <w:pPr>
      <w:spacing w:after="0"/>
      <w:ind w:left="1540"/>
    </w:pPr>
    <w:rPr>
      <w:rFonts w:cstheme="minorHAnsi"/>
    </w:rPr>
  </w:style>
  <w:style w:type="paragraph" w:styleId="TOC9">
    <w:name w:val="toc 9"/>
    <w:basedOn w:val="Normal"/>
    <w:next w:val="Normal"/>
    <w:autoRedefine/>
    <w:uiPriority w:val="39"/>
    <w:unhideWhenUsed/>
    <w:rsid w:val="00813B77"/>
    <w:pPr>
      <w:spacing w:after="0"/>
      <w:ind w:left="1760"/>
    </w:pPr>
    <w:rPr>
      <w:rFonts w:cstheme="minorHAnsi"/>
    </w:rPr>
  </w:style>
  <w:style w:type="paragraph" w:customStyle="1" w:styleId="EmphasizedText">
    <w:name w:val="Emphasized Text"/>
    <w:basedOn w:val="Normal"/>
    <w:link w:val="EmphasizedTextChar"/>
    <w:qFormat/>
    <w:rsid w:val="00A54F76"/>
    <w:pPr>
      <w:spacing w:before="120" w:after="120" w:line="300" w:lineRule="exact"/>
    </w:pPr>
    <w:rPr>
      <w:b/>
      <w:i/>
      <w:noProof/>
      <w:color w:val="EE3124" w:themeColor="accent2"/>
    </w:rPr>
  </w:style>
  <w:style w:type="character" w:customStyle="1" w:styleId="EmphasizedTextChar">
    <w:name w:val="Emphasized Text Char"/>
    <w:basedOn w:val="DefaultParagraphFont"/>
    <w:link w:val="EmphasizedText"/>
    <w:rsid w:val="00A54F76"/>
    <w:rPr>
      <w:rFonts w:ascii="Arial" w:hAnsi="Arial"/>
      <w:b/>
      <w:i/>
      <w:noProof/>
      <w:color w:val="EE3124" w:themeColor="accent2"/>
      <w:sz w:val="20"/>
      <w:szCs w:val="20"/>
    </w:rPr>
  </w:style>
  <w:style w:type="paragraph" w:customStyle="1" w:styleId="CoverPageTitle">
    <w:name w:val="Cover Page Title"/>
    <w:basedOn w:val="Title"/>
    <w:link w:val="CoverPageTitleChar"/>
    <w:rsid w:val="00B21728"/>
    <w:pPr>
      <w:spacing w:line="880" w:lineRule="exact"/>
      <w:ind w:right="1210"/>
    </w:pPr>
    <w:rPr>
      <w:rFonts w:ascii="Proxima Nova Lt" w:hAnsi="Proxima Nova Lt"/>
      <w:color w:val="FFFFFF" w:themeColor="background1"/>
      <w:sz w:val="88"/>
      <w:szCs w:val="88"/>
      <w14:glow w14:rad="254000">
        <w14:srgbClr w14:val="000000">
          <w14:alpha w14:val="90000"/>
        </w14:srgbClr>
      </w14:glow>
    </w:rPr>
  </w:style>
  <w:style w:type="paragraph" w:customStyle="1" w:styleId="CoverPageSubtitle">
    <w:name w:val="Cover Page Subtitle"/>
    <w:basedOn w:val="Subtitle"/>
    <w:link w:val="CoverPageSubtitleChar"/>
    <w:rsid w:val="002C3E6E"/>
    <w:pPr>
      <w:spacing w:before="960"/>
      <w:ind w:right="-14"/>
      <w:jc w:val="right"/>
    </w:pPr>
    <w:rPr>
      <w:rFonts w:ascii="Proxima Nova Rg" w:hAnsi="Proxima Nova Rg"/>
      <w:noProof/>
    </w:rPr>
  </w:style>
  <w:style w:type="character" w:customStyle="1" w:styleId="CoverPageTitleChar">
    <w:name w:val="Cover Page Title Char"/>
    <w:basedOn w:val="TitleChar"/>
    <w:link w:val="CoverPageTitle"/>
    <w:rsid w:val="00B21728"/>
    <w:rPr>
      <w:rFonts w:ascii="Proxima Nova Lt" w:hAnsi="Proxima Nova Lt"/>
      <w:noProof/>
      <w:color w:val="FFFFFF" w:themeColor="background1"/>
      <w:spacing w:val="5"/>
      <w:sz w:val="88"/>
      <w:szCs w:val="88"/>
      <w14:glow w14:rad="254000">
        <w14:srgbClr w14:val="000000">
          <w14:alpha w14:val="90000"/>
        </w14:srgbClr>
      </w14:glow>
    </w:rPr>
  </w:style>
  <w:style w:type="paragraph" w:customStyle="1" w:styleId="TableOfContents">
    <w:name w:val="Table Of Contents"/>
    <w:basedOn w:val="TOC1"/>
    <w:link w:val="TableOfContentsChar"/>
    <w:rsid w:val="006E47FA"/>
    <w:pPr>
      <w:tabs>
        <w:tab w:val="clear" w:pos="10070"/>
        <w:tab w:val="right" w:pos="9350"/>
      </w:tabs>
    </w:pPr>
    <w:rPr>
      <w:rFonts w:ascii="Proxima Nova Rg" w:hAnsi="Proxima Nova Rg"/>
      <w:b w:val="0"/>
      <w:noProof/>
    </w:rPr>
  </w:style>
  <w:style w:type="character" w:customStyle="1" w:styleId="CoverPageSubtitleChar">
    <w:name w:val="Cover Page Subtitle Char"/>
    <w:basedOn w:val="SubtitleChar"/>
    <w:link w:val="CoverPageSubtitle"/>
    <w:rsid w:val="002C3E6E"/>
    <w:rPr>
      <w:rFonts w:ascii="Proxima Nova Rg" w:hAnsi="Proxima Nova Rg"/>
      <w:caps/>
      <w:noProof/>
      <w:color w:val="00447C" w:themeColor="accent1"/>
      <w:spacing w:val="5"/>
      <w:sz w:val="24"/>
      <w:szCs w:val="24"/>
    </w:rPr>
  </w:style>
  <w:style w:type="character" w:customStyle="1" w:styleId="TOC1Char">
    <w:name w:val="TOC 1 Char"/>
    <w:basedOn w:val="DefaultParagraphFont"/>
    <w:link w:val="TOC1"/>
    <w:uiPriority w:val="39"/>
    <w:rsid w:val="006E47FA"/>
    <w:rPr>
      <w:rFonts w:cstheme="minorHAnsi"/>
      <w:b/>
      <w:bCs/>
      <w:sz w:val="20"/>
      <w:szCs w:val="20"/>
    </w:rPr>
  </w:style>
  <w:style w:type="character" w:customStyle="1" w:styleId="TableOfContentsChar">
    <w:name w:val="Table Of Contents Char"/>
    <w:basedOn w:val="TOC1Char"/>
    <w:link w:val="TableOfContents"/>
    <w:rsid w:val="006E47FA"/>
    <w:rPr>
      <w:rFonts w:ascii="Proxima Nova Rg" w:hAnsi="Proxima Nova Rg" w:cstheme="minorHAnsi"/>
      <w:b w:val="0"/>
      <w:bCs/>
      <w:noProof/>
      <w:sz w:val="20"/>
      <w:szCs w:val="20"/>
    </w:rPr>
  </w:style>
  <w:style w:type="paragraph" w:customStyle="1" w:styleId="NumberedList">
    <w:name w:val="Numbered List"/>
    <w:basedOn w:val="BodyCopy"/>
    <w:link w:val="NumberedListChar"/>
    <w:qFormat/>
    <w:rsid w:val="00DC2630"/>
    <w:pPr>
      <w:numPr>
        <w:numId w:val="19"/>
      </w:numPr>
    </w:pPr>
  </w:style>
  <w:style w:type="character" w:customStyle="1" w:styleId="NumberedListChar">
    <w:name w:val="Numbered List Char"/>
    <w:basedOn w:val="BodyCopyChar"/>
    <w:link w:val="NumberedList"/>
    <w:rsid w:val="00DC2630"/>
    <w:rPr>
      <w:rFonts w:ascii="Proxima Nova Lt" w:hAnsi="Proxima Nova Lt"/>
      <w:color w:val="3F3F3F" w:themeColor="text1"/>
      <w:sz w:val="20"/>
      <w:szCs w:val="20"/>
    </w:rPr>
  </w:style>
  <w:style w:type="table" w:customStyle="1" w:styleId="Style1">
    <w:name w:val="Style1"/>
    <w:basedOn w:val="TableNormal"/>
    <w:uiPriority w:val="99"/>
    <w:rsid w:val="0038697A"/>
    <w:pPr>
      <w:spacing w:after="0" w:line="240" w:lineRule="auto"/>
    </w:pPr>
    <w:tblPr>
      <w:tblStyleRowBandSize w:val="1"/>
    </w:tblPr>
    <w:tblStylePr w:type="band1Horz">
      <w:tblPr/>
      <w:tcPr>
        <w:shd w:val="clear" w:color="auto" w:fill="FBD5D3" w:themeFill="accent2" w:themeFillTint="33"/>
      </w:tcPr>
    </w:tblStylePr>
  </w:style>
  <w:style w:type="paragraph" w:customStyle="1" w:styleId="ChartText">
    <w:name w:val="Chart Text"/>
    <w:basedOn w:val="BodyCopy"/>
    <w:link w:val="ChartTextChar"/>
    <w:qFormat/>
    <w:rsid w:val="00C80380"/>
    <w:pPr>
      <w:spacing w:before="120" w:after="120"/>
      <w:ind w:right="0"/>
    </w:pPr>
    <w:rPr>
      <w:color w:val="8B8B8B" w:themeColor="text2"/>
    </w:rPr>
  </w:style>
  <w:style w:type="character" w:customStyle="1" w:styleId="ChartTextChar">
    <w:name w:val="Chart Text Char"/>
    <w:basedOn w:val="BodyCopyChar"/>
    <w:link w:val="ChartText"/>
    <w:rsid w:val="00C80380"/>
    <w:rPr>
      <w:rFonts w:ascii="Arial" w:hAnsi="Arial"/>
      <w:color w:val="8B8B8B" w:themeColor="text2"/>
      <w:sz w:val="20"/>
      <w:szCs w:val="20"/>
    </w:rPr>
  </w:style>
  <w:style w:type="paragraph" w:styleId="FootnoteText">
    <w:name w:val="footnote text"/>
    <w:basedOn w:val="Normal"/>
    <w:link w:val="FootnoteTextChar"/>
    <w:uiPriority w:val="99"/>
    <w:semiHidden/>
    <w:unhideWhenUsed/>
    <w:rsid w:val="00DB1B3C"/>
    <w:pPr>
      <w:spacing w:after="0" w:line="240" w:lineRule="auto"/>
    </w:pPr>
  </w:style>
  <w:style w:type="character" w:customStyle="1" w:styleId="FootnoteTextChar">
    <w:name w:val="Footnote Text Char"/>
    <w:basedOn w:val="DefaultParagraphFont"/>
    <w:link w:val="FootnoteText"/>
    <w:uiPriority w:val="99"/>
    <w:semiHidden/>
    <w:rsid w:val="00DB1B3C"/>
  </w:style>
  <w:style w:type="character" w:styleId="FootnoteReference">
    <w:name w:val="footnote reference"/>
    <w:basedOn w:val="DefaultParagraphFont"/>
    <w:uiPriority w:val="99"/>
    <w:semiHidden/>
    <w:unhideWhenUsed/>
    <w:rsid w:val="00DB1B3C"/>
    <w:rPr>
      <w:vertAlign w:val="superscript"/>
    </w:rPr>
  </w:style>
  <w:style w:type="paragraph" w:styleId="BalloonText">
    <w:name w:val="Balloon Text"/>
    <w:basedOn w:val="Normal"/>
    <w:link w:val="BalloonTextChar"/>
    <w:uiPriority w:val="99"/>
    <w:semiHidden/>
    <w:unhideWhenUsed/>
    <w:rsid w:val="00A81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4AE"/>
    <w:rPr>
      <w:rFonts w:ascii="Segoe UI" w:hAnsi="Segoe UI" w:cs="Segoe UI"/>
      <w:sz w:val="18"/>
      <w:szCs w:val="18"/>
    </w:rPr>
  </w:style>
  <w:style w:type="character" w:styleId="CommentReference">
    <w:name w:val="annotation reference"/>
    <w:basedOn w:val="DefaultParagraphFont"/>
    <w:uiPriority w:val="99"/>
    <w:semiHidden/>
    <w:unhideWhenUsed/>
    <w:rsid w:val="00AA5317"/>
    <w:rPr>
      <w:sz w:val="16"/>
      <w:szCs w:val="16"/>
    </w:rPr>
  </w:style>
  <w:style w:type="paragraph" w:styleId="CommentText">
    <w:name w:val="annotation text"/>
    <w:basedOn w:val="Normal"/>
    <w:link w:val="CommentTextChar"/>
    <w:uiPriority w:val="99"/>
    <w:semiHidden/>
    <w:unhideWhenUsed/>
    <w:rsid w:val="00AA5317"/>
    <w:pPr>
      <w:spacing w:line="240" w:lineRule="auto"/>
    </w:pPr>
  </w:style>
  <w:style w:type="character" w:customStyle="1" w:styleId="CommentTextChar">
    <w:name w:val="Comment Text Char"/>
    <w:basedOn w:val="DefaultParagraphFont"/>
    <w:link w:val="CommentText"/>
    <w:uiPriority w:val="99"/>
    <w:semiHidden/>
    <w:rsid w:val="00AA5317"/>
  </w:style>
  <w:style w:type="paragraph" w:styleId="CommentSubject">
    <w:name w:val="annotation subject"/>
    <w:basedOn w:val="CommentText"/>
    <w:next w:val="CommentText"/>
    <w:link w:val="CommentSubjectChar"/>
    <w:uiPriority w:val="99"/>
    <w:semiHidden/>
    <w:unhideWhenUsed/>
    <w:rsid w:val="00AA5317"/>
    <w:rPr>
      <w:b/>
      <w:bCs/>
    </w:rPr>
  </w:style>
  <w:style w:type="character" w:customStyle="1" w:styleId="CommentSubjectChar">
    <w:name w:val="Comment Subject Char"/>
    <w:basedOn w:val="CommentTextChar"/>
    <w:link w:val="CommentSubject"/>
    <w:uiPriority w:val="99"/>
    <w:semiHidden/>
    <w:rsid w:val="00AA5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41465">
      <w:bodyDiv w:val="1"/>
      <w:marLeft w:val="0"/>
      <w:marRight w:val="0"/>
      <w:marTop w:val="0"/>
      <w:marBottom w:val="0"/>
      <w:divBdr>
        <w:top w:val="none" w:sz="0" w:space="0" w:color="auto"/>
        <w:left w:val="none" w:sz="0" w:space="0" w:color="auto"/>
        <w:bottom w:val="none" w:sz="0" w:space="0" w:color="auto"/>
        <w:right w:val="none" w:sz="0" w:space="0" w:color="auto"/>
      </w:divBdr>
    </w:div>
    <w:div w:id="878055312">
      <w:bodyDiv w:val="1"/>
      <w:marLeft w:val="0"/>
      <w:marRight w:val="0"/>
      <w:marTop w:val="0"/>
      <w:marBottom w:val="0"/>
      <w:divBdr>
        <w:top w:val="none" w:sz="0" w:space="0" w:color="auto"/>
        <w:left w:val="none" w:sz="0" w:space="0" w:color="auto"/>
        <w:bottom w:val="none" w:sz="0" w:space="0" w:color="auto"/>
        <w:right w:val="none" w:sz="0" w:space="0" w:color="auto"/>
      </w:divBdr>
    </w:div>
    <w:div w:id="1002664710">
      <w:bodyDiv w:val="1"/>
      <w:marLeft w:val="0"/>
      <w:marRight w:val="0"/>
      <w:marTop w:val="0"/>
      <w:marBottom w:val="0"/>
      <w:divBdr>
        <w:top w:val="none" w:sz="0" w:space="0" w:color="auto"/>
        <w:left w:val="none" w:sz="0" w:space="0" w:color="auto"/>
        <w:bottom w:val="none" w:sz="0" w:space="0" w:color="auto"/>
        <w:right w:val="none" w:sz="0" w:space="0" w:color="auto"/>
      </w:divBdr>
    </w:div>
    <w:div w:id="20429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cf.hhs.gov/sites/default/files/cb/cbcongregatecare_brief.pdf" TargetMode="External"/><Relationship Id="rId2" Type="http://schemas.openxmlformats.org/officeDocument/2006/relationships/hyperlink" Target="https://www.childwelfare.gov/topics/can/defining/federal/" TargetMode="External"/><Relationship Id="rId1" Type="http://schemas.openxmlformats.org/officeDocument/2006/relationships/hyperlink" Target="https://www.childwelfare.gov/pubpdfs/about.pdf" TargetMode="External"/><Relationship Id="rId4" Type="http://schemas.openxmlformats.org/officeDocument/2006/relationships/hyperlink" Target="https://oxfordre.com/socialwork/view/10.1093/acrefore/9780199975839.001.0001/acrefore-9780199975839-e-89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SA">
      <a:dk1>
        <a:srgbClr val="3F3F3F"/>
      </a:dk1>
      <a:lt1>
        <a:sysClr val="window" lastClr="FFFFFF"/>
      </a:lt1>
      <a:dk2>
        <a:srgbClr val="8B8B8B"/>
      </a:dk2>
      <a:lt2>
        <a:srgbClr val="FFFFFF"/>
      </a:lt2>
      <a:accent1>
        <a:srgbClr val="00447C"/>
      </a:accent1>
      <a:accent2>
        <a:srgbClr val="EE3124"/>
      </a:accent2>
      <a:accent3>
        <a:srgbClr val="F99E49"/>
      </a:accent3>
      <a:accent4>
        <a:srgbClr val="FFCF31"/>
      </a:accent4>
      <a:accent5>
        <a:srgbClr val="00B8A5"/>
      </a:accent5>
      <a:accent6>
        <a:srgbClr val="81D4F7"/>
      </a:accent6>
      <a:hlink>
        <a:srgbClr val="EE3124"/>
      </a:hlink>
      <a:folHlink>
        <a:srgbClr val="00447C"/>
      </a:folHlink>
    </a:clrScheme>
    <a:fontScheme name="CASA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B73C7-60F6-4851-8D2B-29911379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Jackson</dc:creator>
  <cp:keywords/>
  <dc:description/>
  <cp:lastModifiedBy>Shruti Ghosh</cp:lastModifiedBy>
  <cp:revision>4</cp:revision>
  <cp:lastPrinted>2019-06-25T12:29:00Z</cp:lastPrinted>
  <dcterms:created xsi:type="dcterms:W3CDTF">2019-06-28T15:14:00Z</dcterms:created>
  <dcterms:modified xsi:type="dcterms:W3CDTF">2019-09-09T20:39:00Z</dcterms:modified>
</cp:coreProperties>
</file>